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314" w:rsidRPr="00AF6E5F" w:rsidRDefault="00065314" w:rsidP="00065314">
      <w:pPr>
        <w:jc w:val="center"/>
        <w:rPr>
          <w:rFonts w:ascii="Arial" w:hAnsi="Arial" w:cs="Arial"/>
          <w:b/>
        </w:rPr>
      </w:pPr>
      <w:r w:rsidRPr="00AF6E5F">
        <w:rPr>
          <w:rFonts w:ascii="Arial" w:hAnsi="Arial" w:cs="Arial"/>
          <w:b/>
        </w:rPr>
        <w:t>Komplexní pozemková úprava v </w:t>
      </w:r>
      <w:proofErr w:type="spellStart"/>
      <w:proofErr w:type="gramStart"/>
      <w:r w:rsidRPr="00AF6E5F">
        <w:rPr>
          <w:rFonts w:ascii="Arial" w:hAnsi="Arial" w:cs="Arial"/>
          <w:b/>
        </w:rPr>
        <w:t>k.ú</w:t>
      </w:r>
      <w:proofErr w:type="spellEnd"/>
      <w:r w:rsidRPr="00AF6E5F">
        <w:rPr>
          <w:rFonts w:ascii="Arial" w:hAnsi="Arial" w:cs="Arial"/>
          <w:b/>
        </w:rPr>
        <w:t>.</w:t>
      </w:r>
      <w:proofErr w:type="gramEnd"/>
      <w:r w:rsidRPr="00AF6E5F">
        <w:rPr>
          <w:rFonts w:ascii="Arial" w:hAnsi="Arial" w:cs="Arial"/>
          <w:b/>
        </w:rPr>
        <w:t xml:space="preserve"> </w:t>
      </w:r>
      <w:r w:rsidR="00A92C95">
        <w:rPr>
          <w:rFonts w:ascii="Arial" w:hAnsi="Arial" w:cs="Arial"/>
          <w:b/>
        </w:rPr>
        <w:t>Výškovice u Michalových Hor</w:t>
      </w:r>
    </w:p>
    <w:p w:rsidR="00AF6E5F" w:rsidRPr="00AF6E5F" w:rsidRDefault="00AF6E5F" w:rsidP="00065314">
      <w:pPr>
        <w:jc w:val="center"/>
        <w:rPr>
          <w:rFonts w:ascii="Arial" w:hAnsi="Arial" w:cs="Arial"/>
          <w:b/>
        </w:rPr>
      </w:pPr>
    </w:p>
    <w:p w:rsidR="00065314" w:rsidRPr="00AF6E5F" w:rsidRDefault="00065314" w:rsidP="00065314">
      <w:pPr>
        <w:rPr>
          <w:rFonts w:ascii="Arial" w:hAnsi="Arial" w:cs="Arial"/>
          <w:b/>
        </w:rPr>
      </w:pPr>
      <w:r w:rsidRPr="00AF6E5F">
        <w:rPr>
          <w:rFonts w:ascii="Arial" w:hAnsi="Arial" w:cs="Arial"/>
          <w:b/>
        </w:rPr>
        <w:t>Základní údaje o obci:</w:t>
      </w:r>
    </w:p>
    <w:p w:rsidR="002F25A0" w:rsidRPr="008864FF" w:rsidRDefault="002F25A0" w:rsidP="00065314">
      <w:pPr>
        <w:rPr>
          <w:rFonts w:ascii="Arial" w:hAnsi="Arial" w:cs="Arial"/>
          <w:sz w:val="22"/>
          <w:u w:val="single"/>
        </w:rPr>
      </w:pPr>
      <w:r w:rsidRPr="008864FF">
        <w:rPr>
          <w:rFonts w:ascii="Arial" w:hAnsi="Arial" w:cs="Arial"/>
          <w:sz w:val="22"/>
          <w:u w:val="single"/>
        </w:rPr>
        <w:t xml:space="preserve">1) </w:t>
      </w:r>
      <w:proofErr w:type="spellStart"/>
      <w:proofErr w:type="gramStart"/>
      <w:r w:rsidR="00EA3749" w:rsidRPr="008864FF">
        <w:rPr>
          <w:rFonts w:ascii="Arial" w:hAnsi="Arial" w:cs="Arial"/>
          <w:sz w:val="22"/>
          <w:u w:val="single"/>
        </w:rPr>
        <w:t>k.ú</w:t>
      </w:r>
      <w:proofErr w:type="spellEnd"/>
      <w:r w:rsidR="00EA3749" w:rsidRPr="008864FF">
        <w:rPr>
          <w:rFonts w:ascii="Arial" w:hAnsi="Arial" w:cs="Arial"/>
          <w:sz w:val="22"/>
          <w:u w:val="single"/>
        </w:rPr>
        <w:t>.</w:t>
      </w:r>
      <w:proofErr w:type="gramEnd"/>
      <w:r w:rsidR="00EA3749" w:rsidRPr="008864FF">
        <w:rPr>
          <w:rFonts w:ascii="Arial" w:hAnsi="Arial" w:cs="Arial"/>
          <w:sz w:val="22"/>
          <w:u w:val="single"/>
        </w:rPr>
        <w:t xml:space="preserve"> </w:t>
      </w:r>
      <w:r w:rsidR="00A92C95">
        <w:rPr>
          <w:rFonts w:ascii="Arial" w:hAnsi="Arial" w:cs="Arial"/>
          <w:sz w:val="22"/>
          <w:u w:val="single"/>
        </w:rPr>
        <w:t>Výškovice u Michalových Hor</w:t>
      </w:r>
      <w:r w:rsidR="00EA3749" w:rsidRPr="008864FF">
        <w:rPr>
          <w:rFonts w:ascii="Arial" w:hAnsi="Arial" w:cs="Arial"/>
          <w:sz w:val="22"/>
          <w:u w:val="single"/>
        </w:rPr>
        <w:t xml:space="preserve">, obec </w:t>
      </w:r>
      <w:r w:rsidR="00A92C95">
        <w:rPr>
          <w:rFonts w:ascii="Arial" w:hAnsi="Arial" w:cs="Arial"/>
          <w:sz w:val="22"/>
          <w:u w:val="single"/>
        </w:rPr>
        <w:t>Chodová Planá</w:t>
      </w:r>
    </w:p>
    <w:p w:rsidR="00A92C95" w:rsidRDefault="00065314" w:rsidP="00B9719D">
      <w:r w:rsidRPr="008864FF">
        <w:rPr>
          <w:rFonts w:ascii="Arial" w:hAnsi="Arial" w:cs="Arial"/>
          <w:sz w:val="22"/>
        </w:rPr>
        <w:t xml:space="preserve">webové stránky:  </w:t>
      </w:r>
      <w:hyperlink r:id="rId6" w:history="1">
        <w:r w:rsidR="00A92C95" w:rsidRPr="002D7D2C">
          <w:rPr>
            <w:rStyle w:val="Hypertextovodkaz"/>
          </w:rPr>
          <w:t>http://www.chodovaplana.cz/</w:t>
        </w:r>
      </w:hyperlink>
    </w:p>
    <w:p w:rsidR="006F123B" w:rsidRPr="008864FF" w:rsidRDefault="006F123B" w:rsidP="00B9719D">
      <w:pPr>
        <w:rPr>
          <w:rFonts w:ascii="Arial" w:eastAsia="Times New Roman" w:hAnsi="Arial" w:cs="Arial"/>
          <w:sz w:val="22"/>
          <w:lang w:eastAsia="cs-CZ"/>
        </w:rPr>
      </w:pPr>
      <w:r w:rsidRPr="008864FF">
        <w:rPr>
          <w:rFonts w:ascii="Arial" w:eastAsia="Times New Roman" w:hAnsi="Arial" w:cs="Arial"/>
          <w:sz w:val="22"/>
          <w:lang w:eastAsia="cs-CZ"/>
        </w:rPr>
        <w:t xml:space="preserve">Telefon:: </w:t>
      </w:r>
      <w:r w:rsidR="00AF6E5F">
        <w:rPr>
          <w:rFonts w:ascii="Arial" w:eastAsia="Times New Roman" w:hAnsi="Arial" w:cs="Arial"/>
          <w:sz w:val="22"/>
          <w:lang w:eastAsia="cs-CZ"/>
        </w:rPr>
        <w:t>374 79</w:t>
      </w:r>
      <w:r w:rsidR="00A92C95">
        <w:rPr>
          <w:rFonts w:ascii="Arial" w:eastAsia="Times New Roman" w:hAnsi="Arial" w:cs="Arial"/>
          <w:sz w:val="22"/>
          <w:lang w:eastAsia="cs-CZ"/>
        </w:rPr>
        <w:t>8</w:t>
      </w:r>
      <w:r w:rsidR="00AF6E5F">
        <w:rPr>
          <w:rFonts w:ascii="Arial" w:eastAsia="Times New Roman" w:hAnsi="Arial" w:cs="Arial"/>
          <w:sz w:val="22"/>
          <w:lang w:eastAsia="cs-CZ"/>
        </w:rPr>
        <w:t xml:space="preserve"> </w:t>
      </w:r>
      <w:r w:rsidR="00A92C95">
        <w:rPr>
          <w:rFonts w:ascii="Arial" w:eastAsia="Times New Roman" w:hAnsi="Arial" w:cs="Arial"/>
          <w:sz w:val="22"/>
          <w:lang w:eastAsia="cs-CZ"/>
        </w:rPr>
        <w:t>464</w:t>
      </w:r>
    </w:p>
    <w:p w:rsidR="006F123B" w:rsidRDefault="006F123B" w:rsidP="006F123B">
      <w:pPr>
        <w:rPr>
          <w:rFonts w:ascii="Arial" w:eastAsia="Times New Roman" w:hAnsi="Arial" w:cs="Arial"/>
          <w:sz w:val="22"/>
          <w:lang w:eastAsia="cs-CZ"/>
        </w:rPr>
      </w:pPr>
      <w:r w:rsidRPr="008864FF">
        <w:rPr>
          <w:rFonts w:ascii="Arial" w:eastAsia="Times New Roman" w:hAnsi="Arial" w:cs="Arial"/>
          <w:sz w:val="22"/>
          <w:lang w:eastAsia="cs-CZ"/>
        </w:rPr>
        <w:t>E-mail:</w:t>
      </w:r>
      <w:r w:rsidR="00300C92" w:rsidRPr="008864FF">
        <w:rPr>
          <w:rFonts w:ascii="Arial" w:eastAsia="Times New Roman" w:hAnsi="Arial" w:cs="Arial"/>
          <w:sz w:val="22"/>
          <w:lang w:eastAsia="cs-CZ"/>
        </w:rPr>
        <w:t xml:space="preserve"> </w:t>
      </w:r>
      <w:hyperlink r:id="rId7" w:history="1">
        <w:r w:rsidR="00A92C95" w:rsidRPr="002D7D2C">
          <w:rPr>
            <w:rStyle w:val="Hypertextovodkaz"/>
            <w:rFonts w:ascii="Arial" w:eastAsia="Times New Roman" w:hAnsi="Arial" w:cs="Arial"/>
            <w:sz w:val="22"/>
            <w:lang w:eastAsia="cs-CZ"/>
          </w:rPr>
          <w:t>mestys@chodovaplana.cz</w:t>
        </w:r>
      </w:hyperlink>
    </w:p>
    <w:p w:rsidR="00EA3749" w:rsidRPr="008864FF" w:rsidRDefault="006F123B" w:rsidP="006F123B">
      <w:pPr>
        <w:rPr>
          <w:rStyle w:val="Siln"/>
          <w:rFonts w:ascii="Arial" w:hAnsi="Arial" w:cs="Arial"/>
          <w:sz w:val="22"/>
        </w:rPr>
      </w:pPr>
      <w:r w:rsidRPr="008864FF">
        <w:rPr>
          <w:rFonts w:ascii="Arial" w:eastAsia="Times New Roman" w:hAnsi="Arial" w:cs="Arial"/>
          <w:sz w:val="22"/>
          <w:lang w:eastAsia="cs-CZ"/>
        </w:rPr>
        <w:t>IČO:</w:t>
      </w:r>
      <w:r w:rsidR="00780D16" w:rsidRPr="008864FF">
        <w:rPr>
          <w:rFonts w:ascii="Arial" w:hAnsi="Arial" w:cs="Arial"/>
          <w:sz w:val="22"/>
        </w:rPr>
        <w:t xml:space="preserve"> </w:t>
      </w:r>
      <w:r w:rsidR="00A92C95">
        <w:rPr>
          <w:rStyle w:val="Siln"/>
          <w:rFonts w:ascii="Arial" w:hAnsi="Arial" w:cs="Arial"/>
          <w:sz w:val="22"/>
        </w:rPr>
        <w:t>00259861</w:t>
      </w:r>
    </w:p>
    <w:p w:rsidR="00EA3749" w:rsidRPr="008864FF" w:rsidRDefault="006F123B" w:rsidP="006F123B">
      <w:pPr>
        <w:rPr>
          <w:rFonts w:ascii="Arial" w:hAnsi="Arial" w:cs="Arial"/>
          <w:sz w:val="22"/>
        </w:rPr>
      </w:pPr>
      <w:r w:rsidRPr="008864FF">
        <w:rPr>
          <w:rFonts w:ascii="Arial" w:eastAsia="Times New Roman" w:hAnsi="Arial" w:cs="Arial"/>
          <w:sz w:val="22"/>
          <w:lang w:eastAsia="cs-CZ"/>
        </w:rPr>
        <w:t>Adresa:</w:t>
      </w:r>
      <w:r w:rsidR="00780D16" w:rsidRPr="008864FF">
        <w:rPr>
          <w:rFonts w:ascii="Arial" w:hAnsi="Arial" w:cs="Arial"/>
          <w:sz w:val="22"/>
        </w:rPr>
        <w:t xml:space="preserve"> </w:t>
      </w:r>
      <w:r w:rsidR="00A92C95">
        <w:rPr>
          <w:rFonts w:ascii="Arial" w:hAnsi="Arial" w:cs="Arial"/>
          <w:sz w:val="22"/>
        </w:rPr>
        <w:t>Pohraniční stráže 129, 348 13 Chodová Planá</w:t>
      </w:r>
    </w:p>
    <w:p w:rsidR="002F25A0" w:rsidRPr="00AF6E5F" w:rsidRDefault="00780D16" w:rsidP="00065314">
      <w:pPr>
        <w:rPr>
          <w:rFonts w:ascii="Arial" w:hAnsi="Arial" w:cs="Arial"/>
          <w:color w:val="FF0000"/>
          <w:sz w:val="22"/>
        </w:rPr>
      </w:pPr>
      <w:r w:rsidRPr="008864FF">
        <w:rPr>
          <w:rStyle w:val="ktykontaktnazev"/>
          <w:rFonts w:ascii="Arial" w:hAnsi="Arial" w:cs="Arial"/>
          <w:sz w:val="22"/>
        </w:rPr>
        <w:t xml:space="preserve">ID Datové schránky: </w:t>
      </w:r>
      <w:r w:rsidR="00A92C95">
        <w:rPr>
          <w:rStyle w:val="Siln"/>
          <w:rFonts w:ascii="Arial" w:hAnsi="Arial" w:cs="Arial"/>
          <w:sz w:val="22"/>
        </w:rPr>
        <w:t>sefb3dc</w:t>
      </w:r>
    </w:p>
    <w:p w:rsidR="00B9719D" w:rsidRPr="008864FF" w:rsidRDefault="00B9719D" w:rsidP="00065314">
      <w:pPr>
        <w:rPr>
          <w:rFonts w:ascii="Arial" w:hAnsi="Arial" w:cs="Arial"/>
          <w:b/>
          <w:sz w:val="22"/>
        </w:rPr>
      </w:pPr>
    </w:p>
    <w:p w:rsidR="00B9719D" w:rsidRPr="008864FF" w:rsidRDefault="00B9719D" w:rsidP="00065314">
      <w:pPr>
        <w:rPr>
          <w:rFonts w:ascii="Arial" w:hAnsi="Arial" w:cs="Arial"/>
          <w:b/>
          <w:sz w:val="22"/>
        </w:rPr>
      </w:pPr>
    </w:p>
    <w:p w:rsidR="009818D1" w:rsidRPr="008864FF" w:rsidRDefault="009818D1" w:rsidP="00065314">
      <w:pPr>
        <w:rPr>
          <w:rFonts w:ascii="Arial" w:hAnsi="Arial" w:cs="Arial"/>
          <w:b/>
          <w:sz w:val="22"/>
        </w:rPr>
      </w:pPr>
      <w:r w:rsidRPr="008864FF">
        <w:rPr>
          <w:rFonts w:ascii="Arial" w:hAnsi="Arial" w:cs="Arial"/>
          <w:b/>
          <w:sz w:val="22"/>
        </w:rPr>
        <w:t>Katastrální úřad pro Plzeňský kraj</w:t>
      </w:r>
    </w:p>
    <w:p w:rsidR="009818D1" w:rsidRPr="008864FF" w:rsidRDefault="009818D1" w:rsidP="009818D1">
      <w:pPr>
        <w:shd w:val="clear" w:color="auto" w:fill="FFFFFF"/>
        <w:rPr>
          <w:rFonts w:ascii="Arial" w:eastAsia="Times New Roman" w:hAnsi="Arial" w:cs="Arial"/>
          <w:sz w:val="22"/>
          <w:lang w:eastAsia="cs-CZ"/>
        </w:rPr>
      </w:pPr>
      <w:r w:rsidRPr="008864FF">
        <w:rPr>
          <w:rFonts w:ascii="Arial" w:eastAsia="Times New Roman" w:hAnsi="Arial" w:cs="Arial"/>
          <w:b/>
          <w:bCs/>
          <w:sz w:val="22"/>
          <w:lang w:eastAsia="cs-CZ"/>
        </w:rPr>
        <w:t>Katastrální pracoviště Tachov</w:t>
      </w:r>
      <w:r w:rsidRPr="008864FF">
        <w:rPr>
          <w:rFonts w:ascii="Arial" w:eastAsia="Times New Roman" w:hAnsi="Arial" w:cs="Arial"/>
          <w:sz w:val="22"/>
          <w:lang w:eastAsia="cs-CZ"/>
        </w:rPr>
        <w:t xml:space="preserve"> </w:t>
      </w:r>
      <w:r w:rsidRPr="008864FF">
        <w:rPr>
          <w:rFonts w:ascii="Arial" w:eastAsia="Times New Roman" w:hAnsi="Arial" w:cs="Arial"/>
          <w:sz w:val="22"/>
          <w:lang w:eastAsia="cs-CZ"/>
        </w:rPr>
        <w:br/>
        <w:t>Záme</w:t>
      </w:r>
      <w:r w:rsidR="00AF5C6E" w:rsidRPr="008864FF">
        <w:rPr>
          <w:rFonts w:ascii="Arial" w:eastAsia="Times New Roman" w:hAnsi="Arial" w:cs="Arial"/>
          <w:sz w:val="22"/>
          <w:lang w:eastAsia="cs-CZ"/>
        </w:rPr>
        <w:t xml:space="preserve">cká 1551 </w:t>
      </w:r>
      <w:r w:rsidR="00AF5C6E" w:rsidRPr="008864FF">
        <w:rPr>
          <w:rFonts w:ascii="Arial" w:eastAsia="Times New Roman" w:hAnsi="Arial" w:cs="Arial"/>
          <w:sz w:val="22"/>
          <w:lang w:eastAsia="cs-CZ"/>
        </w:rPr>
        <w:br/>
        <w:t xml:space="preserve">Tachov </w:t>
      </w:r>
      <w:r w:rsidR="00AF5C6E" w:rsidRPr="008864FF">
        <w:rPr>
          <w:rFonts w:ascii="Arial" w:eastAsia="Times New Roman" w:hAnsi="Arial" w:cs="Arial"/>
          <w:sz w:val="22"/>
          <w:lang w:eastAsia="cs-CZ"/>
        </w:rPr>
        <w:br/>
        <w:t>34711 Tachov</w:t>
      </w:r>
      <w:r w:rsidR="00AF5C6E" w:rsidRPr="008864FF">
        <w:rPr>
          <w:rFonts w:ascii="Arial" w:eastAsia="Times New Roman" w:hAnsi="Arial" w:cs="Arial"/>
          <w:sz w:val="22"/>
          <w:lang w:eastAsia="cs-CZ"/>
        </w:rPr>
        <w:br/>
      </w:r>
      <w:r w:rsidRPr="008864FF">
        <w:rPr>
          <w:rFonts w:ascii="Arial" w:eastAsia="Times New Roman" w:hAnsi="Arial" w:cs="Arial"/>
          <w:sz w:val="22"/>
          <w:lang w:eastAsia="cs-CZ"/>
        </w:rPr>
        <w:t>e-mail: </w:t>
      </w:r>
      <w:hyperlink r:id="rId8" w:tooltip="kp.tachov@cuzk.cz" w:history="1">
        <w:r w:rsidRPr="008864FF">
          <w:rPr>
            <w:rFonts w:ascii="Arial" w:eastAsia="Times New Roman" w:hAnsi="Arial" w:cs="Arial"/>
            <w:sz w:val="22"/>
            <w:u w:val="single"/>
            <w:lang w:eastAsia="cs-CZ"/>
          </w:rPr>
          <w:t>kp.tachov@cuzk.cz</w:t>
        </w:r>
      </w:hyperlink>
      <w:r w:rsidRPr="008864FF">
        <w:rPr>
          <w:rFonts w:ascii="Arial" w:eastAsia="Times New Roman" w:hAnsi="Arial" w:cs="Arial"/>
          <w:sz w:val="22"/>
          <w:lang w:eastAsia="cs-CZ"/>
        </w:rPr>
        <w:br/>
        <w:t>Tel.: 374616661</w:t>
      </w:r>
      <w:r w:rsidRPr="008864FF">
        <w:rPr>
          <w:rFonts w:ascii="Arial" w:eastAsia="Times New Roman" w:hAnsi="Arial" w:cs="Arial"/>
          <w:sz w:val="22"/>
          <w:lang w:eastAsia="cs-CZ"/>
        </w:rPr>
        <w:br/>
        <w:t>Fax: 37461666</w:t>
      </w:r>
      <w:r w:rsidR="00A86E1C" w:rsidRPr="008864FF">
        <w:rPr>
          <w:rFonts w:ascii="Arial" w:eastAsia="Times New Roman" w:hAnsi="Arial" w:cs="Arial"/>
          <w:sz w:val="22"/>
          <w:lang w:eastAsia="cs-CZ"/>
        </w:rPr>
        <w:t>2</w:t>
      </w:r>
      <w:r w:rsidR="00A86E1C" w:rsidRPr="008864FF">
        <w:rPr>
          <w:rFonts w:ascii="Arial" w:eastAsia="Times New Roman" w:hAnsi="Arial" w:cs="Arial"/>
          <w:sz w:val="22"/>
          <w:lang w:eastAsia="cs-CZ"/>
        </w:rPr>
        <w:br/>
        <w:t>ID datové schránky: u6viegc</w:t>
      </w:r>
      <w:r w:rsidR="00A86E1C" w:rsidRPr="008864FF">
        <w:rPr>
          <w:rFonts w:ascii="Arial" w:eastAsia="Times New Roman" w:hAnsi="Arial" w:cs="Arial"/>
          <w:sz w:val="22"/>
          <w:lang w:eastAsia="cs-CZ"/>
        </w:rPr>
        <w:br/>
      </w:r>
      <w:r w:rsidRPr="008864FF">
        <w:rPr>
          <w:rFonts w:ascii="Arial" w:eastAsia="Times New Roman" w:hAnsi="Arial" w:cs="Arial"/>
          <w:sz w:val="22"/>
          <w:lang w:eastAsia="cs-CZ"/>
        </w:rPr>
        <w:t xml:space="preserve">Ředitel: Ing. </w:t>
      </w:r>
      <w:proofErr w:type="spellStart"/>
      <w:r w:rsidRPr="008864FF">
        <w:rPr>
          <w:rFonts w:ascii="Arial" w:eastAsia="Times New Roman" w:hAnsi="Arial" w:cs="Arial"/>
          <w:sz w:val="22"/>
          <w:lang w:eastAsia="cs-CZ"/>
        </w:rPr>
        <w:t>Halka</w:t>
      </w:r>
      <w:proofErr w:type="spellEnd"/>
      <w:r w:rsidRPr="008864FF">
        <w:rPr>
          <w:rFonts w:ascii="Arial" w:eastAsia="Times New Roman" w:hAnsi="Arial" w:cs="Arial"/>
          <w:sz w:val="22"/>
          <w:lang w:eastAsia="cs-CZ"/>
        </w:rPr>
        <w:t xml:space="preserve"> Lidická</w:t>
      </w:r>
    </w:p>
    <w:p w:rsidR="009818D1" w:rsidRPr="008864FF" w:rsidRDefault="009818D1" w:rsidP="00065314">
      <w:pPr>
        <w:rPr>
          <w:rFonts w:ascii="Arial" w:hAnsi="Arial" w:cs="Arial"/>
          <w:b/>
          <w:sz w:val="22"/>
        </w:rPr>
      </w:pPr>
    </w:p>
    <w:p w:rsidR="00CC1EAF" w:rsidRPr="008864FF" w:rsidRDefault="00CC1EAF" w:rsidP="00065314">
      <w:pPr>
        <w:rPr>
          <w:rFonts w:ascii="Arial" w:hAnsi="Arial" w:cs="Arial"/>
          <w:b/>
          <w:sz w:val="22"/>
          <w:u w:val="single"/>
        </w:rPr>
      </w:pPr>
      <w:r w:rsidRPr="008864FF">
        <w:rPr>
          <w:rFonts w:ascii="Arial" w:hAnsi="Arial" w:cs="Arial"/>
          <w:b/>
          <w:sz w:val="22"/>
          <w:u w:val="single"/>
        </w:rPr>
        <w:t>Statistické údaje z katastru nemovitostí</w:t>
      </w:r>
      <w:r w:rsidR="00583825" w:rsidRPr="008864FF">
        <w:rPr>
          <w:rFonts w:ascii="Arial" w:hAnsi="Arial" w:cs="Arial"/>
          <w:b/>
          <w:sz w:val="22"/>
          <w:u w:val="single"/>
        </w:rPr>
        <w:t>, údaje k</w:t>
      </w:r>
      <w:r w:rsidR="00780D16" w:rsidRPr="008864FF">
        <w:rPr>
          <w:rFonts w:ascii="Arial" w:hAnsi="Arial" w:cs="Arial"/>
          <w:b/>
          <w:sz w:val="22"/>
          <w:u w:val="single"/>
        </w:rPr>
        <w:t> </w:t>
      </w:r>
      <w:proofErr w:type="gramStart"/>
      <w:r w:rsidR="00A92C95">
        <w:rPr>
          <w:rFonts w:ascii="Arial" w:hAnsi="Arial" w:cs="Arial"/>
          <w:b/>
          <w:sz w:val="22"/>
          <w:u w:val="single"/>
        </w:rPr>
        <w:t>1</w:t>
      </w:r>
      <w:r w:rsidR="00780D16" w:rsidRPr="008864FF">
        <w:rPr>
          <w:rFonts w:ascii="Arial" w:hAnsi="Arial" w:cs="Arial"/>
          <w:b/>
          <w:sz w:val="22"/>
          <w:u w:val="single"/>
        </w:rPr>
        <w:t>.</w:t>
      </w:r>
      <w:r w:rsidR="00A92C95">
        <w:rPr>
          <w:rFonts w:ascii="Arial" w:hAnsi="Arial" w:cs="Arial"/>
          <w:b/>
          <w:sz w:val="22"/>
          <w:u w:val="single"/>
        </w:rPr>
        <w:t>10</w:t>
      </w:r>
      <w:r w:rsidR="00780D16" w:rsidRPr="008864FF">
        <w:rPr>
          <w:rFonts w:ascii="Arial" w:hAnsi="Arial" w:cs="Arial"/>
          <w:b/>
          <w:sz w:val="22"/>
          <w:u w:val="single"/>
        </w:rPr>
        <w:t>.201</w:t>
      </w:r>
      <w:r w:rsidR="002843B0" w:rsidRPr="008864FF">
        <w:rPr>
          <w:rFonts w:ascii="Arial" w:hAnsi="Arial" w:cs="Arial"/>
          <w:b/>
          <w:sz w:val="22"/>
          <w:u w:val="single"/>
        </w:rPr>
        <w:t>7</w:t>
      </w:r>
      <w:proofErr w:type="gramEnd"/>
      <w:r w:rsidRPr="008864FF">
        <w:rPr>
          <w:rFonts w:ascii="Arial" w:hAnsi="Arial" w:cs="Arial"/>
          <w:b/>
          <w:sz w:val="22"/>
          <w:u w:val="single"/>
        </w:rPr>
        <w:t>:</w:t>
      </w:r>
    </w:p>
    <w:p w:rsidR="00CC1EAF" w:rsidRPr="008864FF" w:rsidRDefault="00707CC7" w:rsidP="00065314">
      <w:pPr>
        <w:rPr>
          <w:rFonts w:ascii="Arial" w:hAnsi="Arial" w:cs="Arial"/>
          <w:b/>
          <w:sz w:val="22"/>
        </w:rPr>
      </w:pPr>
      <w:proofErr w:type="spellStart"/>
      <w:proofErr w:type="gramStart"/>
      <w:r w:rsidRPr="008864FF">
        <w:rPr>
          <w:rFonts w:ascii="Arial" w:hAnsi="Arial" w:cs="Arial"/>
          <w:b/>
          <w:sz w:val="22"/>
        </w:rPr>
        <w:t>k.ú.</w:t>
      </w:r>
      <w:r w:rsidR="00A92C95">
        <w:rPr>
          <w:rFonts w:ascii="Arial" w:hAnsi="Arial" w:cs="Arial"/>
          <w:b/>
          <w:sz w:val="22"/>
        </w:rPr>
        <w:t>Výškovice</w:t>
      </w:r>
      <w:proofErr w:type="spellEnd"/>
      <w:proofErr w:type="gramEnd"/>
      <w:r w:rsidR="00A92C95">
        <w:rPr>
          <w:rFonts w:ascii="Arial" w:hAnsi="Arial" w:cs="Arial"/>
          <w:b/>
          <w:sz w:val="22"/>
        </w:rPr>
        <w:t xml:space="preserve"> u Michalových Hor</w:t>
      </w:r>
    </w:p>
    <w:p w:rsidR="00780D16" w:rsidRPr="008864FF" w:rsidRDefault="00780D16" w:rsidP="00065314">
      <w:pPr>
        <w:rPr>
          <w:rFonts w:ascii="Arial" w:hAnsi="Arial" w:cs="Arial"/>
          <w:sz w:val="22"/>
        </w:rPr>
      </w:pPr>
    </w:p>
    <w:p w:rsidR="00300C92" w:rsidRPr="008864FF" w:rsidRDefault="00780D16" w:rsidP="00065314">
      <w:pPr>
        <w:rPr>
          <w:rFonts w:ascii="Arial" w:hAnsi="Arial" w:cs="Arial"/>
          <w:sz w:val="22"/>
          <w:u w:val="single"/>
        </w:rPr>
      </w:pPr>
      <w:r w:rsidRPr="008864FF">
        <w:rPr>
          <w:rFonts w:ascii="Arial" w:hAnsi="Arial" w:cs="Arial"/>
          <w:sz w:val="22"/>
          <w:u w:val="single"/>
        </w:rPr>
        <w:t>druh pozemku</w:t>
      </w:r>
      <w:r w:rsidR="00300C92" w:rsidRPr="008864FF">
        <w:rPr>
          <w:rFonts w:ascii="Arial" w:hAnsi="Arial" w:cs="Arial"/>
          <w:b/>
          <w:sz w:val="22"/>
          <w:u w:val="single"/>
        </w:rPr>
        <w:tab/>
      </w:r>
      <w:r w:rsidR="00300C92" w:rsidRPr="008864FF">
        <w:rPr>
          <w:rFonts w:ascii="Arial" w:hAnsi="Arial" w:cs="Arial"/>
          <w:b/>
          <w:sz w:val="22"/>
          <w:u w:val="single"/>
        </w:rPr>
        <w:tab/>
      </w:r>
      <w:r w:rsidR="00300C92" w:rsidRPr="008864FF">
        <w:rPr>
          <w:rFonts w:ascii="Arial" w:hAnsi="Arial" w:cs="Arial"/>
          <w:b/>
          <w:sz w:val="22"/>
          <w:u w:val="single"/>
        </w:rPr>
        <w:tab/>
      </w:r>
      <w:r w:rsidR="00300C92" w:rsidRPr="008864FF">
        <w:rPr>
          <w:rFonts w:ascii="Arial" w:hAnsi="Arial" w:cs="Arial"/>
          <w:b/>
          <w:sz w:val="22"/>
          <w:u w:val="single"/>
        </w:rPr>
        <w:tab/>
      </w:r>
      <w:r w:rsidR="00300C92" w:rsidRPr="008864FF">
        <w:rPr>
          <w:rFonts w:ascii="Arial" w:hAnsi="Arial" w:cs="Arial"/>
          <w:b/>
          <w:sz w:val="22"/>
          <w:u w:val="single"/>
        </w:rPr>
        <w:tab/>
      </w:r>
      <w:r w:rsidR="00300C92" w:rsidRPr="008864FF">
        <w:rPr>
          <w:rFonts w:ascii="Arial" w:hAnsi="Arial" w:cs="Arial"/>
          <w:b/>
          <w:sz w:val="22"/>
          <w:u w:val="single"/>
        </w:rPr>
        <w:tab/>
      </w:r>
      <w:r w:rsidR="00300C92" w:rsidRPr="008864FF">
        <w:rPr>
          <w:rFonts w:ascii="Arial" w:hAnsi="Arial" w:cs="Arial"/>
          <w:b/>
          <w:sz w:val="22"/>
          <w:u w:val="single"/>
        </w:rPr>
        <w:tab/>
      </w:r>
      <w:r w:rsidR="00300C92" w:rsidRPr="008864FF">
        <w:rPr>
          <w:rFonts w:ascii="Arial" w:hAnsi="Arial" w:cs="Arial"/>
          <w:sz w:val="22"/>
          <w:u w:val="single"/>
        </w:rPr>
        <w:t>výměra v </w:t>
      </w:r>
      <w:proofErr w:type="gramStart"/>
      <w:r w:rsidR="00300C92" w:rsidRPr="008864FF">
        <w:rPr>
          <w:rFonts w:ascii="Arial" w:hAnsi="Arial" w:cs="Arial"/>
          <w:sz w:val="22"/>
          <w:u w:val="single"/>
        </w:rPr>
        <w:t xml:space="preserve">m2 </w:t>
      </w:r>
      <w:r w:rsidRPr="008864FF">
        <w:rPr>
          <w:rFonts w:ascii="Arial" w:hAnsi="Arial" w:cs="Arial"/>
          <w:sz w:val="22"/>
          <w:u w:val="single"/>
        </w:rPr>
        <w:t xml:space="preserve">    </w:t>
      </w:r>
      <w:r w:rsidR="00300C92" w:rsidRPr="008864FF">
        <w:rPr>
          <w:rFonts w:ascii="Arial" w:hAnsi="Arial" w:cs="Arial"/>
          <w:sz w:val="22"/>
          <w:u w:val="single"/>
        </w:rPr>
        <w:t>počet</w:t>
      </w:r>
      <w:proofErr w:type="gramEnd"/>
      <w:r w:rsidR="00300C92" w:rsidRPr="008864FF">
        <w:rPr>
          <w:rFonts w:ascii="Arial" w:hAnsi="Arial" w:cs="Arial"/>
          <w:sz w:val="22"/>
          <w:u w:val="single"/>
        </w:rPr>
        <w:t xml:space="preserve"> parcel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1"/>
        <w:gridCol w:w="262"/>
        <w:gridCol w:w="2311"/>
        <w:gridCol w:w="817"/>
        <w:gridCol w:w="161"/>
        <w:gridCol w:w="161"/>
        <w:gridCol w:w="161"/>
        <w:gridCol w:w="168"/>
      </w:tblGrid>
      <w:tr w:rsidR="008864FF" w:rsidRPr="008864FF" w:rsidTr="00B83975">
        <w:trPr>
          <w:gridAfter w:val="4"/>
          <w:tblCellSpacing w:w="7" w:type="dxa"/>
        </w:trPr>
        <w:tc>
          <w:tcPr>
            <w:tcW w:w="0" w:type="auto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orná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300C92" w:rsidRPr="008864FF" w:rsidRDefault="00A92C95" w:rsidP="00B83975">
            <w:pPr>
              <w:ind w:right="336"/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342450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A92C95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7</w:t>
            </w:r>
          </w:p>
        </w:tc>
      </w:tr>
      <w:tr w:rsidR="008864FF" w:rsidRPr="008864FF" w:rsidTr="00B83975">
        <w:trPr>
          <w:gridAfter w:val="4"/>
          <w:tblCellSpacing w:w="7" w:type="dxa"/>
        </w:trPr>
        <w:tc>
          <w:tcPr>
            <w:tcW w:w="0" w:type="auto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zahrada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300C92" w:rsidRPr="008864FF" w:rsidRDefault="00A92C95" w:rsidP="00B83975">
            <w:pPr>
              <w:ind w:right="336"/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4615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A92C95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9</w:t>
            </w:r>
          </w:p>
        </w:tc>
      </w:tr>
      <w:tr w:rsidR="008864FF" w:rsidRPr="008864FF" w:rsidTr="00B83975">
        <w:trPr>
          <w:gridAfter w:val="4"/>
          <w:tblCellSpacing w:w="7" w:type="dxa"/>
        </w:trPr>
        <w:tc>
          <w:tcPr>
            <w:tcW w:w="0" w:type="auto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ovocný sad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300C92" w:rsidRPr="008864FF" w:rsidRDefault="00A92C95" w:rsidP="00B83975">
            <w:pPr>
              <w:ind w:right="336"/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A92C95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0</w:t>
            </w:r>
          </w:p>
        </w:tc>
      </w:tr>
      <w:tr w:rsidR="008864FF" w:rsidRPr="008864FF" w:rsidTr="00B83975">
        <w:trPr>
          <w:gridAfter w:val="4"/>
          <w:tblCellSpacing w:w="7" w:type="dxa"/>
        </w:trPr>
        <w:tc>
          <w:tcPr>
            <w:tcW w:w="0" w:type="auto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trvalý travní porost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300C92" w:rsidRPr="008864FF" w:rsidRDefault="00A92C95" w:rsidP="00B83975">
            <w:pPr>
              <w:ind w:right="336"/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2166652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A92C95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69</w:t>
            </w:r>
          </w:p>
        </w:tc>
      </w:tr>
      <w:tr w:rsidR="008864FF" w:rsidRPr="008864FF" w:rsidTr="00B83975">
        <w:trPr>
          <w:tblCellSpacing w:w="7" w:type="dxa"/>
        </w:trPr>
        <w:tc>
          <w:tcPr>
            <w:tcW w:w="0" w:type="auto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lesní pozemek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300C92" w:rsidRPr="008864FF" w:rsidRDefault="00A92C95" w:rsidP="00B83975">
            <w:pPr>
              <w:ind w:right="336"/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1714134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A92C95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77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</w:tr>
      <w:tr w:rsidR="008864FF" w:rsidRPr="008864FF" w:rsidTr="00B83975">
        <w:trPr>
          <w:tblCellSpacing w:w="7" w:type="dxa"/>
        </w:trPr>
        <w:tc>
          <w:tcPr>
            <w:tcW w:w="0" w:type="auto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vodní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300C92" w:rsidRPr="008864FF" w:rsidRDefault="00A92C95" w:rsidP="00B83975">
            <w:pPr>
              <w:ind w:right="336"/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16014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A92C95" w:rsidP="00A92C95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8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</w:tr>
      <w:tr w:rsidR="008864FF" w:rsidRPr="008864FF" w:rsidTr="00B83975">
        <w:trPr>
          <w:tblCellSpacing w:w="7" w:type="dxa"/>
        </w:trPr>
        <w:tc>
          <w:tcPr>
            <w:tcW w:w="0" w:type="auto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zastavěná plocha a nádvoří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300C92" w:rsidRPr="008864FF" w:rsidRDefault="00A92C95" w:rsidP="00B83975">
            <w:pPr>
              <w:ind w:right="336"/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4746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A92C95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7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</w:tr>
      <w:tr w:rsidR="008864FF" w:rsidRPr="008864FF" w:rsidTr="00B83975">
        <w:trPr>
          <w:tblCellSpacing w:w="7" w:type="dxa"/>
        </w:trPr>
        <w:tc>
          <w:tcPr>
            <w:tcW w:w="0" w:type="auto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ostatní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300C92" w:rsidRPr="008864FF" w:rsidRDefault="00A92C95" w:rsidP="00B83975">
            <w:pPr>
              <w:ind w:right="336"/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205034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A92C95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87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</w:tr>
      <w:tr w:rsidR="008864FF" w:rsidRPr="008864FF" w:rsidTr="00B83975">
        <w:trPr>
          <w:tblCellSpacing w:w="7" w:type="dxa"/>
        </w:trPr>
        <w:tc>
          <w:tcPr>
            <w:tcW w:w="0" w:type="auto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bCs/>
                <w:sz w:val="22"/>
                <w:lang w:eastAsia="cs-CZ"/>
              </w:rPr>
              <w:t>PARCELY KN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bCs/>
                <w:sz w:val="22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300C92" w:rsidRPr="008864FF" w:rsidRDefault="0010409B" w:rsidP="00B83975">
            <w:pPr>
              <w:ind w:right="336"/>
              <w:jc w:val="right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4453645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10409B" w:rsidP="00300C92">
            <w:pPr>
              <w:jc w:val="right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2"/>
                <w:lang w:eastAsia="cs-CZ"/>
              </w:rPr>
              <w:t>264</w:t>
            </w: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</w:tr>
      <w:tr w:rsidR="008864FF" w:rsidRPr="008864FF" w:rsidTr="00B83975">
        <w:trPr>
          <w:tblCellSpacing w:w="7" w:type="dxa"/>
        </w:trPr>
        <w:tc>
          <w:tcPr>
            <w:tcW w:w="0" w:type="auto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bCs/>
                <w:sz w:val="22"/>
                <w:lang w:eastAsia="cs-CZ"/>
              </w:rPr>
              <w:t xml:space="preserve">z toho zemědělská </w:t>
            </w:r>
            <w:proofErr w:type="spellStart"/>
            <w:r w:rsidRPr="008864FF">
              <w:rPr>
                <w:rFonts w:ascii="Arial" w:eastAsia="Times New Roman" w:hAnsi="Arial" w:cs="Arial"/>
                <w:bCs/>
                <w:sz w:val="22"/>
                <w:lang w:eastAsia="cs-CZ"/>
              </w:rPr>
              <w:t>pl</w:t>
            </w:r>
            <w:proofErr w:type="spellEnd"/>
            <w:r w:rsidRPr="008864FF">
              <w:rPr>
                <w:rFonts w:ascii="Arial" w:eastAsia="Times New Roman" w:hAnsi="Arial" w:cs="Arial"/>
                <w:bCs/>
                <w:sz w:val="22"/>
                <w:lang w:eastAsia="cs-CZ"/>
              </w:rPr>
              <w:t>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8864FF">
              <w:rPr>
                <w:rFonts w:ascii="Arial" w:eastAsia="Times New Roman" w:hAnsi="Arial" w:cs="Arial"/>
                <w:sz w:val="22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300C92" w:rsidRPr="008864FF" w:rsidRDefault="0010409B" w:rsidP="00B83975">
            <w:pPr>
              <w:ind w:right="336"/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 w:val="22"/>
                <w:lang w:eastAsia="cs-CZ"/>
              </w:rPr>
              <w:t>2513717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00C92" w:rsidRPr="008864FF" w:rsidRDefault="0010409B" w:rsidP="00B83975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</w:tr>
      <w:tr w:rsidR="008864FF" w:rsidRPr="008864FF" w:rsidTr="00EA3749">
        <w:trPr>
          <w:tblCellSpacing w:w="7" w:type="dxa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</w:tr>
      <w:tr w:rsidR="008864FF" w:rsidRPr="008864FF" w:rsidTr="00EA3749">
        <w:trPr>
          <w:tblCellSpacing w:w="7" w:type="dxa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</w:tcPr>
          <w:p w:rsidR="00300C92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:rsidR="00B83975" w:rsidRDefault="00B83975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:rsidR="00B83975" w:rsidRDefault="00B83975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:rsidR="00B83975" w:rsidRPr="008864FF" w:rsidRDefault="00B83975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</w:tr>
      <w:tr w:rsidR="008864FF" w:rsidRPr="008864FF" w:rsidTr="00EA3749">
        <w:trPr>
          <w:tblCellSpacing w:w="7" w:type="dxa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</w:tcPr>
          <w:p w:rsidR="00300C92" w:rsidRPr="008864FF" w:rsidRDefault="00300C92" w:rsidP="00300C92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</w:tr>
      <w:tr w:rsidR="008864FF" w:rsidRPr="008864FF" w:rsidTr="00780D16">
        <w:trPr>
          <w:tblCellSpacing w:w="7" w:type="dxa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75" w:type="dxa"/>
              <w:bottom w:w="0" w:type="dxa"/>
              <w:right w:w="0" w:type="dxa"/>
            </w:tcMar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:rsidR="002F25A0" w:rsidRPr="008864FF" w:rsidRDefault="002F25A0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00C92" w:rsidRPr="008864FF" w:rsidRDefault="00300C92" w:rsidP="00300C92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</w:tr>
    </w:tbl>
    <w:tbl>
      <w:tblPr>
        <w:tblStyle w:val="Mkatabulky"/>
        <w:tblW w:w="7180" w:type="dxa"/>
        <w:tblLook w:val="04A0" w:firstRow="1" w:lastRow="0" w:firstColumn="1" w:lastColumn="0" w:noHBand="0" w:noVBand="1"/>
      </w:tblPr>
      <w:tblGrid>
        <w:gridCol w:w="3791"/>
        <w:gridCol w:w="1190"/>
        <w:gridCol w:w="2199"/>
      </w:tblGrid>
      <w:tr w:rsidR="008864FF" w:rsidRPr="008864FF" w:rsidTr="00B2102E">
        <w:tc>
          <w:tcPr>
            <w:tcW w:w="3791" w:type="dxa"/>
          </w:tcPr>
          <w:p w:rsidR="004108A7" w:rsidRPr="008864FF" w:rsidRDefault="004108A7" w:rsidP="00D7122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90" w:type="dxa"/>
          </w:tcPr>
          <w:p w:rsidR="004108A7" w:rsidRPr="008864FF" w:rsidRDefault="00187220" w:rsidP="00187220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MJ</w:t>
            </w:r>
          </w:p>
        </w:tc>
        <w:tc>
          <w:tcPr>
            <w:tcW w:w="2199" w:type="dxa"/>
          </w:tcPr>
          <w:p w:rsidR="004108A7" w:rsidRPr="008864FF" w:rsidRDefault="004108A7" w:rsidP="00194BF0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Množství</w:t>
            </w:r>
          </w:p>
        </w:tc>
      </w:tr>
      <w:tr w:rsidR="008864FF" w:rsidRPr="008864FF" w:rsidTr="00B2102E">
        <w:tc>
          <w:tcPr>
            <w:tcW w:w="3791" w:type="dxa"/>
          </w:tcPr>
          <w:p w:rsidR="004108A7" w:rsidRPr="008864FF" w:rsidRDefault="004108A7" w:rsidP="00D06F55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 xml:space="preserve">Výměra předpokládaného obvodu </w:t>
            </w:r>
            <w:proofErr w:type="spellStart"/>
            <w:r w:rsidRPr="008864FF">
              <w:rPr>
                <w:rFonts w:ascii="Arial" w:hAnsi="Arial" w:cs="Arial"/>
                <w:sz w:val="22"/>
              </w:rPr>
              <w:t>KoPÚ</w:t>
            </w:r>
            <w:proofErr w:type="spellEnd"/>
            <w:r w:rsidR="00586BD8" w:rsidRPr="008864FF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190" w:type="dxa"/>
          </w:tcPr>
          <w:p w:rsidR="004108A7" w:rsidRPr="008864FF" w:rsidRDefault="004108A7" w:rsidP="00065314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ha</w:t>
            </w:r>
          </w:p>
        </w:tc>
        <w:tc>
          <w:tcPr>
            <w:tcW w:w="2199" w:type="dxa"/>
          </w:tcPr>
          <w:p w:rsidR="004108A7" w:rsidRPr="008864FF" w:rsidRDefault="0010409B" w:rsidP="007C08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294</w:t>
            </w:r>
          </w:p>
        </w:tc>
      </w:tr>
      <w:tr w:rsidR="008864FF" w:rsidRPr="008864FF" w:rsidTr="00B2102E">
        <w:tc>
          <w:tcPr>
            <w:tcW w:w="3791" w:type="dxa"/>
          </w:tcPr>
          <w:p w:rsidR="006D6F37" w:rsidRPr="008864FF" w:rsidRDefault="006D6F37" w:rsidP="0010409B">
            <w:pPr>
              <w:rPr>
                <w:rFonts w:ascii="Arial" w:hAnsi="Arial" w:cs="Arial"/>
                <w:sz w:val="22"/>
              </w:rPr>
            </w:pPr>
            <w:proofErr w:type="spellStart"/>
            <w:proofErr w:type="gramStart"/>
            <w:r w:rsidRPr="008864FF">
              <w:rPr>
                <w:rFonts w:ascii="Arial" w:hAnsi="Arial" w:cs="Arial"/>
                <w:sz w:val="22"/>
              </w:rPr>
              <w:t>k.ú</w:t>
            </w:r>
            <w:proofErr w:type="spellEnd"/>
            <w:r w:rsidRPr="008864FF">
              <w:rPr>
                <w:rFonts w:ascii="Arial" w:hAnsi="Arial" w:cs="Arial"/>
                <w:sz w:val="22"/>
              </w:rPr>
              <w:t>.</w:t>
            </w:r>
            <w:proofErr w:type="gramEnd"/>
            <w:r w:rsidRPr="008864FF">
              <w:rPr>
                <w:rFonts w:ascii="Arial" w:hAnsi="Arial" w:cs="Arial"/>
                <w:sz w:val="22"/>
              </w:rPr>
              <w:t xml:space="preserve"> </w:t>
            </w:r>
            <w:r w:rsidR="0010409B">
              <w:rPr>
                <w:rFonts w:ascii="Arial" w:hAnsi="Arial" w:cs="Arial"/>
                <w:sz w:val="22"/>
              </w:rPr>
              <w:t>Výškovice u Michalových Hor</w:t>
            </w:r>
          </w:p>
        </w:tc>
        <w:tc>
          <w:tcPr>
            <w:tcW w:w="1190" w:type="dxa"/>
          </w:tcPr>
          <w:p w:rsidR="006D6F37" w:rsidRPr="008864FF" w:rsidRDefault="006D6F37" w:rsidP="00065314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ha</w:t>
            </w:r>
          </w:p>
        </w:tc>
        <w:tc>
          <w:tcPr>
            <w:tcW w:w="2199" w:type="dxa"/>
          </w:tcPr>
          <w:p w:rsidR="006D6F37" w:rsidRPr="008864FF" w:rsidRDefault="0010409B" w:rsidP="00B8397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294</w:t>
            </w:r>
          </w:p>
        </w:tc>
      </w:tr>
      <w:tr w:rsidR="008864FF" w:rsidRPr="008864FF" w:rsidTr="00B2102E">
        <w:tc>
          <w:tcPr>
            <w:tcW w:w="3791" w:type="dxa"/>
          </w:tcPr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Délka obvodu vnějšího</w:t>
            </w:r>
          </w:p>
        </w:tc>
        <w:tc>
          <w:tcPr>
            <w:tcW w:w="1190" w:type="dxa"/>
          </w:tcPr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100bm</w:t>
            </w:r>
          </w:p>
        </w:tc>
        <w:tc>
          <w:tcPr>
            <w:tcW w:w="2199" w:type="dxa"/>
          </w:tcPr>
          <w:p w:rsidR="006D6F37" w:rsidRPr="008864FF" w:rsidRDefault="0010409B" w:rsidP="0071492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114</w:t>
            </w:r>
          </w:p>
        </w:tc>
      </w:tr>
      <w:tr w:rsidR="008864FF" w:rsidRPr="008864FF" w:rsidTr="00B2102E">
        <w:tc>
          <w:tcPr>
            <w:tcW w:w="3791" w:type="dxa"/>
          </w:tcPr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Délka převzatých hranic</w:t>
            </w:r>
          </w:p>
        </w:tc>
        <w:tc>
          <w:tcPr>
            <w:tcW w:w="1190" w:type="dxa"/>
          </w:tcPr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100bm</w:t>
            </w:r>
          </w:p>
        </w:tc>
        <w:tc>
          <w:tcPr>
            <w:tcW w:w="2199" w:type="dxa"/>
          </w:tcPr>
          <w:p w:rsidR="006D6F37" w:rsidRPr="008864FF" w:rsidRDefault="0010409B" w:rsidP="006D6F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</w:tr>
      <w:tr w:rsidR="00CB3DDE" w:rsidRPr="008864FF" w:rsidTr="00B2102E">
        <w:tc>
          <w:tcPr>
            <w:tcW w:w="3791" w:type="dxa"/>
          </w:tcPr>
          <w:p w:rsidR="00CB3DDE" w:rsidRPr="008864FF" w:rsidRDefault="00CB3DDE" w:rsidP="00FC14EC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D</w:t>
            </w:r>
            <w:r w:rsidR="00FC14EC">
              <w:rPr>
                <w:rFonts w:ascii="Arial" w:hAnsi="Arial" w:cs="Arial"/>
                <w:sz w:val="22"/>
              </w:rPr>
              <w:t>é</w:t>
            </w:r>
            <w:r w:rsidRPr="008864FF">
              <w:rPr>
                <w:rFonts w:ascii="Arial" w:hAnsi="Arial" w:cs="Arial"/>
                <w:sz w:val="22"/>
              </w:rPr>
              <w:t>lka obvodu pozemků neřešených</w:t>
            </w:r>
          </w:p>
        </w:tc>
        <w:tc>
          <w:tcPr>
            <w:tcW w:w="1190" w:type="dxa"/>
          </w:tcPr>
          <w:p w:rsidR="00CB3DDE" w:rsidRPr="008864FF" w:rsidRDefault="00CB3DDE" w:rsidP="006D6F37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100bm</w:t>
            </w:r>
          </w:p>
        </w:tc>
        <w:tc>
          <w:tcPr>
            <w:tcW w:w="2199" w:type="dxa"/>
          </w:tcPr>
          <w:p w:rsidR="00CB3DDE" w:rsidRPr="008864FF" w:rsidRDefault="00662D63" w:rsidP="006D6F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</w:tr>
      <w:tr w:rsidR="00AE02E9" w:rsidRPr="008864FF" w:rsidTr="00B2102E">
        <w:tc>
          <w:tcPr>
            <w:tcW w:w="3791" w:type="dxa"/>
          </w:tcPr>
          <w:p w:rsidR="00AE02E9" w:rsidRPr="008864FF" w:rsidRDefault="00AE02E9" w:rsidP="00FC14E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Výměra neřešených pozemků</w:t>
            </w:r>
          </w:p>
        </w:tc>
        <w:tc>
          <w:tcPr>
            <w:tcW w:w="1190" w:type="dxa"/>
          </w:tcPr>
          <w:p w:rsidR="00AE02E9" w:rsidRPr="008864FF" w:rsidRDefault="00AE02E9" w:rsidP="006D6F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ha</w:t>
            </w:r>
          </w:p>
        </w:tc>
        <w:tc>
          <w:tcPr>
            <w:tcW w:w="2199" w:type="dxa"/>
          </w:tcPr>
          <w:p w:rsidR="00AE02E9" w:rsidRDefault="00662D63" w:rsidP="006D6F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</w:tr>
      <w:tr w:rsidR="00487086" w:rsidRPr="008864FF" w:rsidTr="00B2102E">
        <w:tc>
          <w:tcPr>
            <w:tcW w:w="3791" w:type="dxa"/>
          </w:tcPr>
          <w:p w:rsidR="00487086" w:rsidRDefault="00487086" w:rsidP="00FC14E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Výměra řešených pozemků</w:t>
            </w:r>
          </w:p>
        </w:tc>
        <w:tc>
          <w:tcPr>
            <w:tcW w:w="1190" w:type="dxa"/>
          </w:tcPr>
          <w:p w:rsidR="00487086" w:rsidRDefault="00487086" w:rsidP="006D6F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ha</w:t>
            </w:r>
          </w:p>
        </w:tc>
        <w:tc>
          <w:tcPr>
            <w:tcW w:w="2199" w:type="dxa"/>
          </w:tcPr>
          <w:p w:rsidR="00487086" w:rsidRDefault="0010409B" w:rsidP="006D6F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294</w:t>
            </w:r>
          </w:p>
        </w:tc>
      </w:tr>
      <w:tr w:rsidR="008864FF" w:rsidRPr="008864FF" w:rsidTr="00B2102E">
        <w:tc>
          <w:tcPr>
            <w:tcW w:w="3791" w:type="dxa"/>
          </w:tcPr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Počet parcel v předpokládaném obvodu</w:t>
            </w:r>
          </w:p>
          <w:p w:rsidR="00487086" w:rsidRPr="008864FF" w:rsidRDefault="006D6F37" w:rsidP="006D6F37">
            <w:pPr>
              <w:rPr>
                <w:rFonts w:ascii="Arial" w:hAnsi="Arial" w:cs="Arial"/>
                <w:sz w:val="22"/>
              </w:rPr>
            </w:pPr>
            <w:proofErr w:type="spellStart"/>
            <w:proofErr w:type="gramStart"/>
            <w:r w:rsidRPr="008864FF">
              <w:rPr>
                <w:rFonts w:ascii="Arial" w:hAnsi="Arial" w:cs="Arial"/>
                <w:sz w:val="22"/>
              </w:rPr>
              <w:t>k.ú</w:t>
            </w:r>
            <w:proofErr w:type="spellEnd"/>
            <w:r w:rsidRPr="008864FF">
              <w:rPr>
                <w:rFonts w:ascii="Arial" w:hAnsi="Arial" w:cs="Arial"/>
                <w:sz w:val="22"/>
              </w:rPr>
              <w:t>.</w:t>
            </w:r>
            <w:proofErr w:type="gramEnd"/>
            <w:r w:rsidRPr="008864FF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662D63">
              <w:rPr>
                <w:rFonts w:ascii="Arial" w:hAnsi="Arial" w:cs="Arial"/>
                <w:sz w:val="22"/>
              </w:rPr>
              <w:t>Pořejov</w:t>
            </w:r>
            <w:proofErr w:type="spellEnd"/>
          </w:p>
        </w:tc>
        <w:tc>
          <w:tcPr>
            <w:tcW w:w="1190" w:type="dxa"/>
          </w:tcPr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Ks</w:t>
            </w:r>
          </w:p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</w:p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99" w:type="dxa"/>
          </w:tcPr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</w:p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</w:p>
          <w:p w:rsidR="00487086" w:rsidRPr="008864FF" w:rsidRDefault="0010409B" w:rsidP="006D6F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203</w:t>
            </w:r>
          </w:p>
        </w:tc>
      </w:tr>
      <w:tr w:rsidR="008864FF" w:rsidRPr="008864FF" w:rsidTr="00B2102E">
        <w:tc>
          <w:tcPr>
            <w:tcW w:w="3791" w:type="dxa"/>
          </w:tcPr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Počet LV v předpokládaném obvodu</w:t>
            </w:r>
          </w:p>
          <w:p w:rsidR="00487086" w:rsidRPr="008864FF" w:rsidRDefault="006D6F37" w:rsidP="006D6F37">
            <w:pPr>
              <w:rPr>
                <w:rFonts w:ascii="Arial" w:hAnsi="Arial" w:cs="Arial"/>
                <w:sz w:val="22"/>
              </w:rPr>
            </w:pPr>
            <w:proofErr w:type="spellStart"/>
            <w:proofErr w:type="gramStart"/>
            <w:r w:rsidRPr="008864FF">
              <w:rPr>
                <w:rFonts w:ascii="Arial" w:hAnsi="Arial" w:cs="Arial"/>
                <w:sz w:val="22"/>
              </w:rPr>
              <w:t>k.ú</w:t>
            </w:r>
            <w:proofErr w:type="spellEnd"/>
            <w:r w:rsidRPr="008864FF">
              <w:rPr>
                <w:rFonts w:ascii="Arial" w:hAnsi="Arial" w:cs="Arial"/>
                <w:sz w:val="22"/>
              </w:rPr>
              <w:t>.</w:t>
            </w:r>
            <w:proofErr w:type="gramEnd"/>
            <w:r w:rsidRPr="008864FF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662D63">
              <w:rPr>
                <w:rFonts w:ascii="Arial" w:hAnsi="Arial" w:cs="Arial"/>
                <w:sz w:val="22"/>
              </w:rPr>
              <w:t>Pořejov</w:t>
            </w:r>
            <w:proofErr w:type="spellEnd"/>
          </w:p>
        </w:tc>
        <w:tc>
          <w:tcPr>
            <w:tcW w:w="1190" w:type="dxa"/>
          </w:tcPr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>ks</w:t>
            </w:r>
          </w:p>
        </w:tc>
        <w:tc>
          <w:tcPr>
            <w:tcW w:w="2199" w:type="dxa"/>
          </w:tcPr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</w:p>
          <w:p w:rsidR="00487086" w:rsidRPr="008864FF" w:rsidRDefault="0010409B" w:rsidP="006D6F3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</w:tr>
      <w:tr w:rsidR="006D6F37" w:rsidRPr="008864FF" w:rsidTr="00B2102E">
        <w:tc>
          <w:tcPr>
            <w:tcW w:w="3791" w:type="dxa"/>
          </w:tcPr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  <w:r w:rsidRPr="008864FF">
              <w:rPr>
                <w:rFonts w:ascii="Arial" w:hAnsi="Arial" w:cs="Arial"/>
                <w:sz w:val="22"/>
              </w:rPr>
              <w:t xml:space="preserve">Počet </w:t>
            </w:r>
            <w:proofErr w:type="gramStart"/>
            <w:r w:rsidRPr="008864FF">
              <w:rPr>
                <w:rFonts w:ascii="Arial" w:hAnsi="Arial" w:cs="Arial"/>
                <w:sz w:val="22"/>
              </w:rPr>
              <w:t xml:space="preserve">vlastníků </w:t>
            </w:r>
            <w:r w:rsidR="008F023A" w:rsidRPr="008864FF">
              <w:rPr>
                <w:rFonts w:ascii="Arial" w:hAnsi="Arial" w:cs="Arial"/>
                <w:sz w:val="22"/>
              </w:rPr>
              <w:t xml:space="preserve"> v předpokládaném</w:t>
            </w:r>
            <w:proofErr w:type="gramEnd"/>
            <w:r w:rsidR="008F023A" w:rsidRPr="008864FF">
              <w:rPr>
                <w:rFonts w:ascii="Arial" w:hAnsi="Arial" w:cs="Arial"/>
                <w:sz w:val="22"/>
              </w:rPr>
              <w:t xml:space="preserve"> obvodu</w:t>
            </w:r>
          </w:p>
        </w:tc>
        <w:tc>
          <w:tcPr>
            <w:tcW w:w="1190" w:type="dxa"/>
          </w:tcPr>
          <w:p w:rsidR="006D6F37" w:rsidRPr="008864FF" w:rsidRDefault="006D6F37" w:rsidP="006D6F3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99" w:type="dxa"/>
          </w:tcPr>
          <w:p w:rsidR="006D6F37" w:rsidRPr="008864FF" w:rsidRDefault="0010409B" w:rsidP="0010409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</w:tr>
    </w:tbl>
    <w:p w:rsidR="00B2102E" w:rsidRPr="008864FF" w:rsidRDefault="00B2102E" w:rsidP="00B2102E">
      <w:pPr>
        <w:rPr>
          <w:rFonts w:ascii="Arial" w:hAnsi="Arial" w:cs="Arial"/>
          <w:sz w:val="22"/>
        </w:rPr>
      </w:pPr>
    </w:p>
    <w:p w:rsidR="009818D1" w:rsidRPr="008864FF" w:rsidRDefault="009818D1" w:rsidP="00065314">
      <w:pPr>
        <w:rPr>
          <w:rFonts w:ascii="Arial" w:hAnsi="Arial" w:cs="Arial"/>
          <w:b/>
          <w:sz w:val="22"/>
        </w:rPr>
      </w:pPr>
    </w:p>
    <w:p w:rsidR="00D2041A" w:rsidRPr="008864FF" w:rsidRDefault="00D2041A" w:rsidP="00065314">
      <w:pPr>
        <w:rPr>
          <w:rFonts w:ascii="Arial" w:hAnsi="Arial" w:cs="Arial"/>
          <w:b/>
          <w:sz w:val="22"/>
        </w:rPr>
      </w:pPr>
      <w:r w:rsidRPr="008864FF">
        <w:rPr>
          <w:rFonts w:ascii="Arial" w:hAnsi="Arial" w:cs="Arial"/>
          <w:b/>
          <w:sz w:val="22"/>
        </w:rPr>
        <w:t xml:space="preserve">Přehled </w:t>
      </w:r>
      <w:r w:rsidR="0001219F" w:rsidRPr="008864FF">
        <w:rPr>
          <w:rFonts w:ascii="Arial" w:hAnsi="Arial" w:cs="Arial"/>
          <w:b/>
          <w:sz w:val="22"/>
        </w:rPr>
        <w:t>om</w:t>
      </w:r>
      <w:r w:rsidR="00213C81" w:rsidRPr="008864FF">
        <w:rPr>
          <w:rFonts w:ascii="Arial" w:hAnsi="Arial" w:cs="Arial"/>
          <w:b/>
          <w:sz w:val="22"/>
        </w:rPr>
        <w:t>eze</w:t>
      </w:r>
      <w:r w:rsidR="0001219F" w:rsidRPr="008864FF">
        <w:rPr>
          <w:rFonts w:ascii="Arial" w:hAnsi="Arial" w:cs="Arial"/>
          <w:b/>
          <w:sz w:val="22"/>
        </w:rPr>
        <w:t xml:space="preserve">ní </w:t>
      </w:r>
      <w:r w:rsidR="00213C81" w:rsidRPr="008864FF">
        <w:rPr>
          <w:rFonts w:ascii="Arial" w:hAnsi="Arial" w:cs="Arial"/>
          <w:b/>
          <w:sz w:val="22"/>
        </w:rPr>
        <w:t xml:space="preserve">vlastnických práv </w:t>
      </w:r>
      <w:r w:rsidR="00583825" w:rsidRPr="008864FF">
        <w:rPr>
          <w:rFonts w:ascii="Arial" w:hAnsi="Arial" w:cs="Arial"/>
          <w:b/>
          <w:sz w:val="22"/>
        </w:rPr>
        <w:t>evidovaných v</w:t>
      </w:r>
      <w:r w:rsidR="00586BD8" w:rsidRPr="008864FF">
        <w:rPr>
          <w:rFonts w:ascii="Arial" w:hAnsi="Arial" w:cs="Arial"/>
          <w:b/>
          <w:sz w:val="22"/>
        </w:rPr>
        <w:t> </w:t>
      </w:r>
      <w:r w:rsidR="00583825" w:rsidRPr="008864FF">
        <w:rPr>
          <w:rFonts w:ascii="Arial" w:hAnsi="Arial" w:cs="Arial"/>
          <w:b/>
          <w:sz w:val="22"/>
        </w:rPr>
        <w:t>KN</w:t>
      </w:r>
      <w:r w:rsidR="00586BD8" w:rsidRPr="008864FF">
        <w:rPr>
          <w:rFonts w:ascii="Arial" w:hAnsi="Arial" w:cs="Arial"/>
          <w:b/>
          <w:sz w:val="22"/>
        </w:rPr>
        <w:t xml:space="preserve"> –</w:t>
      </w:r>
      <w:proofErr w:type="spellStart"/>
      <w:proofErr w:type="gramStart"/>
      <w:r w:rsidR="00586BD8" w:rsidRPr="008864FF">
        <w:rPr>
          <w:rFonts w:ascii="Arial" w:hAnsi="Arial" w:cs="Arial"/>
          <w:b/>
          <w:sz w:val="22"/>
        </w:rPr>
        <w:t>k.ú</w:t>
      </w:r>
      <w:proofErr w:type="spellEnd"/>
      <w:r w:rsidR="00586BD8" w:rsidRPr="008864FF">
        <w:rPr>
          <w:rFonts w:ascii="Arial" w:hAnsi="Arial" w:cs="Arial"/>
          <w:b/>
          <w:sz w:val="22"/>
        </w:rPr>
        <w:t>.</w:t>
      </w:r>
      <w:proofErr w:type="gramEnd"/>
      <w:r w:rsidR="00586BD8" w:rsidRPr="008864FF">
        <w:rPr>
          <w:rFonts w:ascii="Arial" w:hAnsi="Arial" w:cs="Arial"/>
          <w:b/>
          <w:sz w:val="22"/>
        </w:rPr>
        <w:t xml:space="preserve"> </w:t>
      </w:r>
      <w:proofErr w:type="spellStart"/>
      <w:r w:rsidR="00662D63">
        <w:rPr>
          <w:rFonts w:ascii="Arial" w:hAnsi="Arial" w:cs="Arial"/>
          <w:b/>
          <w:sz w:val="22"/>
        </w:rPr>
        <w:t>Pořejov</w:t>
      </w:r>
      <w:proofErr w:type="spellEnd"/>
    </w:p>
    <w:p w:rsidR="00DE6AB8" w:rsidRPr="008864FF" w:rsidRDefault="00D01AFE" w:rsidP="00586BD8">
      <w:pPr>
        <w:rPr>
          <w:rFonts w:ascii="Arial" w:hAnsi="Arial" w:cs="Arial"/>
          <w:sz w:val="22"/>
        </w:rPr>
      </w:pPr>
      <w:r w:rsidRPr="008864FF">
        <w:rPr>
          <w:rFonts w:ascii="Arial" w:hAnsi="Arial" w:cs="Arial"/>
          <w:sz w:val="22"/>
        </w:rPr>
        <w:t>LV</w:t>
      </w:r>
      <w:r w:rsidR="00662D63">
        <w:rPr>
          <w:rFonts w:ascii="Arial" w:hAnsi="Arial" w:cs="Arial"/>
          <w:sz w:val="22"/>
        </w:rPr>
        <w:t>1</w:t>
      </w:r>
      <w:r w:rsidR="00A60792">
        <w:rPr>
          <w:rFonts w:ascii="Arial" w:hAnsi="Arial" w:cs="Arial"/>
          <w:sz w:val="22"/>
        </w:rPr>
        <w:t>4</w:t>
      </w:r>
      <w:r w:rsidR="00662D63">
        <w:rPr>
          <w:rFonts w:ascii="Arial" w:hAnsi="Arial" w:cs="Arial"/>
          <w:sz w:val="22"/>
        </w:rPr>
        <w:t>8</w:t>
      </w:r>
      <w:r w:rsidR="006D6F37" w:rsidRPr="008864FF">
        <w:rPr>
          <w:rFonts w:ascii="Arial" w:hAnsi="Arial" w:cs="Arial"/>
          <w:sz w:val="22"/>
        </w:rPr>
        <w:t>,</w:t>
      </w:r>
      <w:r w:rsidRPr="008864FF">
        <w:rPr>
          <w:rFonts w:ascii="Arial" w:hAnsi="Arial" w:cs="Arial"/>
          <w:sz w:val="22"/>
        </w:rPr>
        <w:t xml:space="preserve"> zástavní právo zákonné, předkupní právo</w:t>
      </w:r>
    </w:p>
    <w:p w:rsidR="00D01AFE" w:rsidRDefault="006D6F37" w:rsidP="00586BD8">
      <w:pPr>
        <w:rPr>
          <w:rFonts w:ascii="Arial" w:hAnsi="Arial" w:cs="Arial"/>
          <w:sz w:val="22"/>
        </w:rPr>
      </w:pPr>
      <w:r w:rsidRPr="008864FF">
        <w:rPr>
          <w:rFonts w:ascii="Arial" w:hAnsi="Arial" w:cs="Arial"/>
          <w:sz w:val="22"/>
        </w:rPr>
        <w:t xml:space="preserve">LV </w:t>
      </w:r>
      <w:r w:rsidR="00A60792">
        <w:rPr>
          <w:rFonts w:ascii="Arial" w:hAnsi="Arial" w:cs="Arial"/>
          <w:sz w:val="22"/>
        </w:rPr>
        <w:t>145, 10002</w:t>
      </w:r>
      <w:r w:rsidR="00662D63">
        <w:rPr>
          <w:rFonts w:ascii="Arial" w:hAnsi="Arial" w:cs="Arial"/>
          <w:sz w:val="22"/>
        </w:rPr>
        <w:t xml:space="preserve"> – Věcné břemeno chůze a jízdy</w:t>
      </w:r>
    </w:p>
    <w:p w:rsidR="00A60792" w:rsidRPr="008864FF" w:rsidRDefault="00A60792" w:rsidP="00586BD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LV 140 – zástavní právo smluvní, zákaz zcizení a zatížení</w:t>
      </w:r>
    </w:p>
    <w:p w:rsidR="00A60792" w:rsidRPr="00A60792" w:rsidRDefault="00A60792" w:rsidP="00065314">
      <w:pPr>
        <w:rPr>
          <w:rFonts w:ascii="Arial" w:hAnsi="Arial" w:cs="Arial"/>
          <w:sz w:val="22"/>
        </w:rPr>
      </w:pPr>
      <w:r w:rsidRPr="00A60792">
        <w:rPr>
          <w:rFonts w:ascii="Arial" w:hAnsi="Arial" w:cs="Arial"/>
          <w:sz w:val="22"/>
        </w:rPr>
        <w:t>LV 26 – věcné břemeno užívání</w:t>
      </w:r>
    </w:p>
    <w:p w:rsidR="00A60792" w:rsidRDefault="00A60792" w:rsidP="00065314">
      <w:pPr>
        <w:rPr>
          <w:rFonts w:ascii="Arial" w:hAnsi="Arial" w:cs="Arial"/>
          <w:b/>
          <w:sz w:val="22"/>
        </w:rPr>
      </w:pPr>
    </w:p>
    <w:p w:rsidR="005A1B6E" w:rsidRPr="008864FF" w:rsidRDefault="00C52532" w:rsidP="00065314">
      <w:pPr>
        <w:rPr>
          <w:rFonts w:ascii="Arial" w:hAnsi="Arial" w:cs="Arial"/>
          <w:b/>
          <w:sz w:val="22"/>
        </w:rPr>
      </w:pPr>
      <w:r w:rsidRPr="008864FF">
        <w:rPr>
          <w:rFonts w:ascii="Arial" w:hAnsi="Arial" w:cs="Arial"/>
          <w:b/>
          <w:sz w:val="22"/>
        </w:rPr>
        <w:t xml:space="preserve">Přehled výměry půdy ve vlastnictví státu a obce v předpokládaném obvodu </w:t>
      </w:r>
      <w:proofErr w:type="spellStart"/>
      <w:r w:rsidRPr="008864FF">
        <w:rPr>
          <w:rFonts w:ascii="Arial" w:hAnsi="Arial" w:cs="Arial"/>
          <w:b/>
          <w:sz w:val="22"/>
        </w:rPr>
        <w:t>KoPÚ</w:t>
      </w:r>
      <w:proofErr w:type="spellEnd"/>
      <w:r w:rsidR="005A1B6E" w:rsidRPr="008864FF">
        <w:rPr>
          <w:rFonts w:ascii="Arial" w:hAnsi="Arial" w:cs="Arial"/>
          <w:b/>
          <w:sz w:val="22"/>
        </w:rPr>
        <w:tab/>
      </w:r>
    </w:p>
    <w:p w:rsidR="00FE0DCA" w:rsidRPr="008864FF" w:rsidRDefault="00632950" w:rsidP="00065314">
      <w:pPr>
        <w:rPr>
          <w:rFonts w:ascii="Arial" w:hAnsi="Arial" w:cs="Arial"/>
          <w:sz w:val="22"/>
        </w:rPr>
      </w:pPr>
      <w:r w:rsidRPr="008864FF">
        <w:rPr>
          <w:rFonts w:ascii="Arial" w:hAnsi="Arial" w:cs="Arial"/>
          <w:sz w:val="22"/>
        </w:rPr>
        <w:t xml:space="preserve">Lesy ČR, </w:t>
      </w:r>
      <w:proofErr w:type="spellStart"/>
      <w:proofErr w:type="gramStart"/>
      <w:r w:rsidRPr="008864FF">
        <w:rPr>
          <w:rFonts w:ascii="Arial" w:hAnsi="Arial" w:cs="Arial"/>
          <w:sz w:val="22"/>
        </w:rPr>
        <w:t>s.p</w:t>
      </w:r>
      <w:proofErr w:type="spellEnd"/>
      <w:r w:rsidRPr="008864FF">
        <w:rPr>
          <w:rFonts w:ascii="Arial" w:hAnsi="Arial" w:cs="Arial"/>
          <w:sz w:val="22"/>
        </w:rPr>
        <w:t>.</w:t>
      </w:r>
      <w:proofErr w:type="gramEnd"/>
      <w:r w:rsidRPr="008864FF">
        <w:rPr>
          <w:rFonts w:ascii="Arial" w:hAnsi="Arial" w:cs="Arial"/>
          <w:sz w:val="22"/>
        </w:rPr>
        <w:t xml:space="preserve"> </w:t>
      </w:r>
      <w:r w:rsidR="00A364F1" w:rsidRPr="008864FF">
        <w:rPr>
          <w:rFonts w:ascii="Arial" w:hAnsi="Arial" w:cs="Arial"/>
          <w:sz w:val="22"/>
        </w:rPr>
        <w:tab/>
      </w:r>
      <w:r w:rsidR="00A364F1" w:rsidRPr="008864FF">
        <w:rPr>
          <w:rFonts w:ascii="Arial" w:hAnsi="Arial" w:cs="Arial"/>
          <w:sz w:val="22"/>
        </w:rPr>
        <w:tab/>
      </w:r>
      <w:r w:rsidR="00A364F1" w:rsidRPr="008864FF">
        <w:rPr>
          <w:rFonts w:ascii="Arial" w:hAnsi="Arial" w:cs="Arial"/>
          <w:sz w:val="22"/>
        </w:rPr>
        <w:tab/>
      </w:r>
      <w:r w:rsidR="00FE0DCA" w:rsidRPr="008864FF">
        <w:rPr>
          <w:rFonts w:ascii="Arial" w:hAnsi="Arial" w:cs="Arial"/>
          <w:sz w:val="22"/>
        </w:rPr>
        <w:tab/>
      </w:r>
      <w:r w:rsidR="00692E37">
        <w:rPr>
          <w:rFonts w:ascii="Arial" w:hAnsi="Arial" w:cs="Arial"/>
          <w:sz w:val="22"/>
        </w:rPr>
        <w:t xml:space="preserve">        </w:t>
      </w:r>
      <w:r w:rsidR="00A60792">
        <w:rPr>
          <w:rFonts w:ascii="Arial" w:hAnsi="Arial" w:cs="Arial"/>
          <w:sz w:val="22"/>
        </w:rPr>
        <w:t>11,46</w:t>
      </w:r>
      <w:r w:rsidR="00FE0DCA" w:rsidRPr="008864FF">
        <w:rPr>
          <w:rFonts w:ascii="Arial" w:hAnsi="Arial" w:cs="Arial"/>
          <w:sz w:val="22"/>
        </w:rPr>
        <w:t xml:space="preserve"> ha</w:t>
      </w:r>
      <w:r w:rsidR="00114290" w:rsidRPr="008864FF">
        <w:rPr>
          <w:rFonts w:ascii="Arial" w:hAnsi="Arial" w:cs="Arial"/>
          <w:sz w:val="22"/>
        </w:rPr>
        <w:tab/>
      </w:r>
      <w:r w:rsidR="00114290" w:rsidRPr="008864FF">
        <w:rPr>
          <w:rFonts w:ascii="Arial" w:hAnsi="Arial" w:cs="Arial"/>
          <w:sz w:val="22"/>
        </w:rPr>
        <w:tab/>
      </w:r>
      <w:r w:rsidR="00194BF0" w:rsidRPr="008864FF">
        <w:rPr>
          <w:rFonts w:ascii="Arial" w:hAnsi="Arial" w:cs="Arial"/>
          <w:sz w:val="22"/>
        </w:rPr>
        <w:tab/>
      </w:r>
      <w:r w:rsidR="00194BF0" w:rsidRPr="008864FF">
        <w:rPr>
          <w:rFonts w:ascii="Arial" w:hAnsi="Arial" w:cs="Arial"/>
          <w:sz w:val="22"/>
        </w:rPr>
        <w:tab/>
      </w:r>
      <w:r w:rsidR="00194BF0" w:rsidRPr="008864FF">
        <w:rPr>
          <w:rFonts w:ascii="Arial" w:hAnsi="Arial" w:cs="Arial"/>
          <w:sz w:val="22"/>
        </w:rPr>
        <w:tab/>
      </w:r>
    </w:p>
    <w:p w:rsidR="00A364F1" w:rsidRPr="008864FF" w:rsidRDefault="00A364F1" w:rsidP="00065314">
      <w:pPr>
        <w:rPr>
          <w:rFonts w:ascii="Arial" w:hAnsi="Arial" w:cs="Arial"/>
          <w:sz w:val="22"/>
        </w:rPr>
      </w:pPr>
      <w:r w:rsidRPr="008864FF">
        <w:rPr>
          <w:rFonts w:ascii="Arial" w:hAnsi="Arial" w:cs="Arial"/>
          <w:sz w:val="22"/>
        </w:rPr>
        <w:t>SPÚ</w:t>
      </w:r>
      <w:r w:rsidR="002A7833" w:rsidRPr="008864FF">
        <w:rPr>
          <w:rFonts w:ascii="Arial" w:hAnsi="Arial" w:cs="Arial"/>
          <w:sz w:val="22"/>
        </w:rPr>
        <w:tab/>
      </w:r>
      <w:r w:rsidR="002A7833" w:rsidRPr="008864FF">
        <w:rPr>
          <w:rFonts w:ascii="Arial" w:hAnsi="Arial" w:cs="Arial"/>
          <w:sz w:val="22"/>
        </w:rPr>
        <w:tab/>
      </w:r>
      <w:r w:rsidR="002A7833" w:rsidRPr="008864FF">
        <w:rPr>
          <w:rFonts w:ascii="Arial" w:hAnsi="Arial" w:cs="Arial"/>
          <w:sz w:val="22"/>
        </w:rPr>
        <w:tab/>
      </w:r>
      <w:r w:rsidR="002A7833" w:rsidRPr="008864FF">
        <w:rPr>
          <w:rFonts w:ascii="Arial" w:hAnsi="Arial" w:cs="Arial"/>
          <w:sz w:val="22"/>
        </w:rPr>
        <w:tab/>
      </w:r>
      <w:r w:rsidR="00114290" w:rsidRPr="008864FF">
        <w:rPr>
          <w:rFonts w:ascii="Arial" w:hAnsi="Arial" w:cs="Arial"/>
          <w:sz w:val="22"/>
        </w:rPr>
        <w:tab/>
      </w:r>
      <w:r w:rsidR="00A60792">
        <w:rPr>
          <w:rFonts w:ascii="Arial" w:hAnsi="Arial" w:cs="Arial"/>
          <w:sz w:val="22"/>
        </w:rPr>
        <w:t xml:space="preserve">        54,67</w:t>
      </w:r>
      <w:r w:rsidR="00FE0DCA" w:rsidRPr="008864FF">
        <w:rPr>
          <w:rFonts w:ascii="Arial" w:hAnsi="Arial" w:cs="Arial"/>
          <w:sz w:val="22"/>
        </w:rPr>
        <w:t xml:space="preserve"> </w:t>
      </w:r>
      <w:r w:rsidR="002A7833" w:rsidRPr="008864FF">
        <w:rPr>
          <w:rFonts w:ascii="Arial" w:hAnsi="Arial" w:cs="Arial"/>
          <w:sz w:val="22"/>
        </w:rPr>
        <w:t>ha</w:t>
      </w:r>
    </w:p>
    <w:p w:rsidR="000622EF" w:rsidRDefault="00A60792" w:rsidP="0006531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Státní statek Jeneč </w:t>
      </w:r>
      <w:proofErr w:type="spellStart"/>
      <w:proofErr w:type="gramStart"/>
      <w:r>
        <w:rPr>
          <w:rFonts w:ascii="Arial" w:hAnsi="Arial" w:cs="Arial"/>
          <w:sz w:val="22"/>
        </w:rPr>
        <w:t>s.p</w:t>
      </w:r>
      <w:proofErr w:type="spellEnd"/>
      <w:r>
        <w:rPr>
          <w:rFonts w:ascii="Arial" w:hAnsi="Arial" w:cs="Arial"/>
          <w:sz w:val="22"/>
        </w:rPr>
        <w:t>.</w:t>
      </w:r>
      <w:proofErr w:type="gramEnd"/>
      <w:r>
        <w:rPr>
          <w:rFonts w:ascii="Arial" w:hAnsi="Arial" w:cs="Arial"/>
          <w:sz w:val="22"/>
        </w:rPr>
        <w:t xml:space="preserve"> v likvidaci</w:t>
      </w:r>
      <w:r>
        <w:rPr>
          <w:rFonts w:ascii="Arial" w:hAnsi="Arial" w:cs="Arial"/>
          <w:sz w:val="22"/>
        </w:rPr>
        <w:tab/>
        <w:t xml:space="preserve">          </w:t>
      </w:r>
      <w:r w:rsidR="00692E37">
        <w:rPr>
          <w:rFonts w:ascii="Arial" w:hAnsi="Arial" w:cs="Arial"/>
          <w:sz w:val="22"/>
        </w:rPr>
        <w:t>0,</w:t>
      </w:r>
      <w:r>
        <w:rPr>
          <w:rFonts w:ascii="Arial" w:hAnsi="Arial" w:cs="Arial"/>
          <w:sz w:val="22"/>
        </w:rPr>
        <w:t>12</w:t>
      </w:r>
      <w:r w:rsidR="0000648C" w:rsidRPr="008864FF">
        <w:rPr>
          <w:rFonts w:ascii="Arial" w:hAnsi="Arial" w:cs="Arial"/>
          <w:sz w:val="22"/>
        </w:rPr>
        <w:t xml:space="preserve"> ha</w:t>
      </w:r>
    </w:p>
    <w:p w:rsidR="00692E37" w:rsidRDefault="00A60792" w:rsidP="0006531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Městys Chodová Planá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29,8</w:t>
      </w:r>
      <w:r w:rsidR="00692E37">
        <w:rPr>
          <w:rFonts w:ascii="Arial" w:hAnsi="Arial" w:cs="Arial"/>
          <w:sz w:val="22"/>
        </w:rPr>
        <w:t xml:space="preserve"> ha</w:t>
      </w:r>
    </w:p>
    <w:p w:rsidR="0000648C" w:rsidRPr="008864FF" w:rsidRDefault="0000648C" w:rsidP="00065314">
      <w:pPr>
        <w:rPr>
          <w:rFonts w:ascii="Arial" w:hAnsi="Arial" w:cs="Arial"/>
          <w:b/>
          <w:sz w:val="22"/>
        </w:rPr>
      </w:pPr>
    </w:p>
    <w:p w:rsidR="00097D44" w:rsidRPr="008864FF" w:rsidRDefault="000B76B8" w:rsidP="00065314">
      <w:pPr>
        <w:rPr>
          <w:rFonts w:ascii="Arial" w:hAnsi="Arial" w:cs="Arial"/>
          <w:b/>
          <w:sz w:val="22"/>
        </w:rPr>
      </w:pPr>
      <w:r w:rsidRPr="008864FF">
        <w:rPr>
          <w:rFonts w:ascii="Arial" w:hAnsi="Arial" w:cs="Arial"/>
          <w:b/>
          <w:sz w:val="22"/>
        </w:rPr>
        <w:t>Přehled uživatelů  LPIS:</w:t>
      </w:r>
      <w:r w:rsidR="00583825" w:rsidRPr="008864FF">
        <w:rPr>
          <w:rFonts w:ascii="Arial" w:hAnsi="Arial" w:cs="Arial"/>
          <w:b/>
          <w:sz w:val="22"/>
        </w:rPr>
        <w:tab/>
      </w:r>
    </w:p>
    <w:p w:rsidR="00692E37" w:rsidRDefault="009E593D" w:rsidP="00692E3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EURAGRI s.r.o.</w:t>
      </w:r>
    </w:p>
    <w:p w:rsidR="009E593D" w:rsidRDefault="009E593D" w:rsidP="00692E3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AGROKLAD s.r.o.</w:t>
      </w:r>
    </w:p>
    <w:p w:rsidR="009E593D" w:rsidRDefault="009E593D" w:rsidP="00692E37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Ľudik</w:t>
      </w:r>
      <w:proofErr w:type="spellEnd"/>
      <w:r>
        <w:rPr>
          <w:rFonts w:ascii="Arial" w:hAnsi="Arial" w:cs="Arial"/>
          <w:sz w:val="22"/>
        </w:rPr>
        <w:t xml:space="preserve"> Libor</w:t>
      </w:r>
    </w:p>
    <w:p w:rsidR="009E593D" w:rsidRPr="008864FF" w:rsidRDefault="009E593D" w:rsidP="00692E3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Kožíšek Ivan</w:t>
      </w:r>
    </w:p>
    <w:p w:rsidR="008F023A" w:rsidRPr="008864FF" w:rsidRDefault="008F023A" w:rsidP="00065314">
      <w:pPr>
        <w:rPr>
          <w:rFonts w:ascii="Arial" w:hAnsi="Arial" w:cs="Arial"/>
          <w:b/>
          <w:sz w:val="22"/>
        </w:rPr>
      </w:pPr>
    </w:p>
    <w:p w:rsidR="00C11E78" w:rsidRPr="008864FF" w:rsidRDefault="00C63C8D" w:rsidP="00065314">
      <w:pPr>
        <w:rPr>
          <w:rFonts w:ascii="Arial" w:hAnsi="Arial" w:cs="Arial"/>
          <w:b/>
          <w:sz w:val="22"/>
        </w:rPr>
      </w:pPr>
      <w:r w:rsidRPr="008864FF">
        <w:rPr>
          <w:rFonts w:ascii="Arial" w:hAnsi="Arial" w:cs="Arial"/>
          <w:b/>
          <w:sz w:val="22"/>
        </w:rPr>
        <w:t xml:space="preserve">Vlastníci </w:t>
      </w:r>
      <w:r w:rsidR="00C11E78" w:rsidRPr="008864FF">
        <w:rPr>
          <w:rFonts w:ascii="Arial" w:hAnsi="Arial" w:cs="Arial"/>
          <w:b/>
          <w:sz w:val="22"/>
        </w:rPr>
        <w:t>s výměrou větší než 10%</w:t>
      </w:r>
      <w:r w:rsidRPr="008864FF">
        <w:rPr>
          <w:rFonts w:ascii="Arial" w:hAnsi="Arial" w:cs="Arial"/>
          <w:b/>
          <w:sz w:val="22"/>
        </w:rPr>
        <w:t xml:space="preserve"> v obvodu</w:t>
      </w:r>
      <w:r w:rsidR="00C11E78" w:rsidRPr="008864FF">
        <w:rPr>
          <w:rFonts w:ascii="Arial" w:hAnsi="Arial" w:cs="Arial"/>
          <w:b/>
          <w:sz w:val="22"/>
        </w:rPr>
        <w:t>:</w:t>
      </w:r>
    </w:p>
    <w:p w:rsidR="00692E37" w:rsidRDefault="009E593D" w:rsidP="0006531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AGRO KRAUN spol. s r.o.</w:t>
      </w:r>
    </w:p>
    <w:p w:rsidR="009E593D" w:rsidRDefault="009E593D" w:rsidP="0006531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Městys Chodová Planá</w:t>
      </w:r>
    </w:p>
    <w:p w:rsidR="009E593D" w:rsidRPr="00692E37" w:rsidRDefault="009E593D" w:rsidP="0006531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ČR-SPÚ</w:t>
      </w:r>
    </w:p>
    <w:p w:rsidR="00692E37" w:rsidRDefault="00692E37" w:rsidP="00065314">
      <w:pPr>
        <w:rPr>
          <w:rFonts w:ascii="Arial" w:hAnsi="Arial" w:cs="Arial"/>
          <w:b/>
          <w:sz w:val="22"/>
        </w:rPr>
      </w:pPr>
    </w:p>
    <w:p w:rsidR="00D2041A" w:rsidRPr="008864FF" w:rsidRDefault="00C63C8D" w:rsidP="00065314">
      <w:pPr>
        <w:rPr>
          <w:rFonts w:ascii="Arial" w:hAnsi="Arial" w:cs="Arial"/>
          <w:b/>
          <w:sz w:val="22"/>
        </w:rPr>
      </w:pPr>
      <w:r w:rsidRPr="008864FF">
        <w:rPr>
          <w:rFonts w:ascii="Arial" w:hAnsi="Arial" w:cs="Arial"/>
          <w:b/>
          <w:sz w:val="22"/>
        </w:rPr>
        <w:t>Sousední katastrální území</w:t>
      </w:r>
    </w:p>
    <w:p w:rsidR="00B9719D" w:rsidRPr="008864FF" w:rsidRDefault="00B9719D" w:rsidP="00065314">
      <w:pPr>
        <w:rPr>
          <w:rFonts w:ascii="Arial" w:hAnsi="Arial" w:cs="Arial"/>
          <w:sz w:val="22"/>
        </w:rPr>
      </w:pPr>
    </w:p>
    <w:p w:rsidR="00692E37" w:rsidRDefault="009E593D" w:rsidP="00065314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Boněnov</w:t>
      </w:r>
      <w:proofErr w:type="spellEnd"/>
    </w:p>
    <w:p w:rsidR="00692E37" w:rsidRDefault="009E593D" w:rsidP="00065314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Pístov</w:t>
      </w:r>
      <w:proofErr w:type="spellEnd"/>
    </w:p>
    <w:p w:rsidR="00692E37" w:rsidRDefault="009E593D" w:rsidP="0006531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Vysočany u Ovesných Kladruby – ukončené </w:t>
      </w:r>
      <w:proofErr w:type="spellStart"/>
      <w:r>
        <w:rPr>
          <w:rFonts w:ascii="Arial" w:hAnsi="Arial" w:cs="Arial"/>
          <w:sz w:val="22"/>
        </w:rPr>
        <w:t>KoPÚ</w:t>
      </w:r>
      <w:proofErr w:type="spellEnd"/>
    </w:p>
    <w:p w:rsidR="00692E37" w:rsidRDefault="009E593D" w:rsidP="0006531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Ovesné Kladruby – ukončené </w:t>
      </w:r>
      <w:proofErr w:type="spellStart"/>
      <w:r>
        <w:rPr>
          <w:rFonts w:ascii="Arial" w:hAnsi="Arial" w:cs="Arial"/>
          <w:sz w:val="22"/>
        </w:rPr>
        <w:t>KoPÚ</w:t>
      </w:r>
      <w:proofErr w:type="spellEnd"/>
    </w:p>
    <w:p w:rsidR="00692E37" w:rsidRDefault="009E593D" w:rsidP="0006531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Bezvěrov u Teplé – zahájeny </w:t>
      </w:r>
      <w:proofErr w:type="spellStart"/>
      <w:r>
        <w:rPr>
          <w:rFonts w:ascii="Arial" w:hAnsi="Arial" w:cs="Arial"/>
          <w:sz w:val="22"/>
        </w:rPr>
        <w:t>KoPÚ</w:t>
      </w:r>
      <w:proofErr w:type="spellEnd"/>
    </w:p>
    <w:p w:rsidR="008B596C" w:rsidRDefault="008B596C" w:rsidP="008B596C">
      <w:pPr>
        <w:rPr>
          <w:rFonts w:ascii="Arial" w:hAnsi="Arial" w:cs="Arial"/>
          <w:sz w:val="22"/>
        </w:rPr>
      </w:pPr>
    </w:p>
    <w:p w:rsidR="00692E37" w:rsidRPr="008864FF" w:rsidRDefault="00692E37" w:rsidP="008B596C">
      <w:pPr>
        <w:rPr>
          <w:rFonts w:ascii="Arial" w:hAnsi="Arial" w:cs="Arial"/>
          <w:sz w:val="22"/>
        </w:rPr>
      </w:pPr>
    </w:p>
    <w:p w:rsidR="00767E89" w:rsidRPr="008864FF" w:rsidRDefault="00767E89" w:rsidP="00767E89">
      <w:pPr>
        <w:rPr>
          <w:rFonts w:ascii="Arial" w:hAnsi="Arial" w:cs="Arial"/>
          <w:b/>
          <w:sz w:val="22"/>
        </w:rPr>
      </w:pPr>
      <w:r w:rsidRPr="008864FF">
        <w:rPr>
          <w:rFonts w:ascii="Arial" w:hAnsi="Arial" w:cs="Arial"/>
          <w:b/>
          <w:sz w:val="22"/>
        </w:rPr>
        <w:t>Výchozí mapové podklady:</w:t>
      </w:r>
    </w:p>
    <w:p w:rsidR="00BB345C" w:rsidRDefault="00BB345C" w:rsidP="00BB345C">
      <w:pPr>
        <w:rPr>
          <w:rFonts w:ascii="Arial" w:hAnsi="Arial" w:cs="Arial"/>
          <w:sz w:val="22"/>
        </w:rPr>
      </w:pPr>
      <w:proofErr w:type="spellStart"/>
      <w:proofErr w:type="gramStart"/>
      <w:r w:rsidRPr="008864FF">
        <w:rPr>
          <w:rFonts w:ascii="Arial" w:hAnsi="Arial" w:cs="Arial"/>
          <w:sz w:val="22"/>
        </w:rPr>
        <w:t>k.ú</w:t>
      </w:r>
      <w:proofErr w:type="spellEnd"/>
      <w:r w:rsidRPr="008864FF">
        <w:rPr>
          <w:rFonts w:ascii="Arial" w:hAnsi="Arial" w:cs="Arial"/>
          <w:sz w:val="22"/>
        </w:rPr>
        <w:t>.</w:t>
      </w:r>
      <w:proofErr w:type="gramEnd"/>
      <w:r w:rsidRPr="008864FF">
        <w:rPr>
          <w:rFonts w:ascii="Arial" w:hAnsi="Arial" w:cs="Arial"/>
          <w:sz w:val="22"/>
        </w:rPr>
        <w:t xml:space="preserve"> </w:t>
      </w:r>
      <w:r w:rsidR="009E593D">
        <w:rPr>
          <w:rFonts w:ascii="Arial" w:hAnsi="Arial" w:cs="Arial"/>
          <w:sz w:val="22"/>
        </w:rPr>
        <w:t xml:space="preserve">Výškovice u Michalových Hor - </w:t>
      </w:r>
      <w:r w:rsidRPr="008864FF">
        <w:rPr>
          <w:rFonts w:ascii="Arial" w:hAnsi="Arial" w:cs="Arial"/>
          <w:sz w:val="22"/>
        </w:rPr>
        <w:t>KMD</w:t>
      </w:r>
    </w:p>
    <w:p w:rsidR="00BB345C" w:rsidRPr="008864FF" w:rsidRDefault="00BB345C" w:rsidP="00767E89">
      <w:pPr>
        <w:rPr>
          <w:rFonts w:ascii="Arial" w:hAnsi="Arial" w:cs="Arial"/>
          <w:b/>
          <w:sz w:val="22"/>
        </w:rPr>
      </w:pPr>
    </w:p>
    <w:p w:rsidR="007E06B4" w:rsidRPr="008864FF" w:rsidRDefault="00767E89" w:rsidP="00BB345C">
      <w:pPr>
        <w:rPr>
          <w:rFonts w:ascii="Arial" w:hAnsi="Arial" w:cs="Arial"/>
          <w:b/>
          <w:sz w:val="22"/>
        </w:rPr>
      </w:pPr>
      <w:r w:rsidRPr="008864FF">
        <w:rPr>
          <w:rFonts w:ascii="Arial" w:hAnsi="Arial" w:cs="Arial"/>
          <w:b/>
          <w:sz w:val="22"/>
        </w:rPr>
        <w:t xml:space="preserve">Hranice obvodu </w:t>
      </w:r>
      <w:proofErr w:type="spellStart"/>
      <w:r w:rsidRPr="008864FF">
        <w:rPr>
          <w:rFonts w:ascii="Arial" w:hAnsi="Arial" w:cs="Arial"/>
          <w:b/>
          <w:sz w:val="22"/>
        </w:rPr>
        <w:t>KoPÚ</w:t>
      </w:r>
      <w:proofErr w:type="spellEnd"/>
    </w:p>
    <w:p w:rsidR="00BB345C" w:rsidRPr="008864FF" w:rsidRDefault="005171FC" w:rsidP="00BB345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obvodu pozemkové úpravy je c</w:t>
      </w:r>
      <w:r w:rsidR="00CB3DDE" w:rsidRPr="008864FF">
        <w:rPr>
          <w:rFonts w:ascii="Arial" w:hAnsi="Arial" w:cs="Arial"/>
          <w:sz w:val="22"/>
        </w:rPr>
        <w:t>elé katastrální území</w:t>
      </w:r>
      <w:r w:rsidR="005374AC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mimo </w:t>
      </w:r>
      <w:r w:rsidR="005374AC">
        <w:rPr>
          <w:rFonts w:ascii="Arial" w:hAnsi="Arial" w:cs="Arial"/>
          <w:sz w:val="22"/>
        </w:rPr>
        <w:t>lesní</w:t>
      </w:r>
      <w:r>
        <w:rPr>
          <w:rFonts w:ascii="Arial" w:hAnsi="Arial" w:cs="Arial"/>
          <w:sz w:val="22"/>
        </w:rPr>
        <w:t xml:space="preserve">ho celku na </w:t>
      </w:r>
      <w:r w:rsidR="009E593D">
        <w:rPr>
          <w:rFonts w:ascii="Arial" w:hAnsi="Arial" w:cs="Arial"/>
          <w:sz w:val="22"/>
        </w:rPr>
        <w:t>západě</w:t>
      </w:r>
      <w:r>
        <w:rPr>
          <w:rFonts w:ascii="Arial" w:hAnsi="Arial" w:cs="Arial"/>
          <w:sz w:val="22"/>
        </w:rPr>
        <w:t xml:space="preserve"> katastrálního území. </w:t>
      </w:r>
      <w:r w:rsidR="009E593D">
        <w:rPr>
          <w:rFonts w:ascii="Arial" w:hAnsi="Arial" w:cs="Arial"/>
          <w:sz w:val="22"/>
        </w:rPr>
        <w:t xml:space="preserve">V obvodu pozemkové úpravy je i </w:t>
      </w:r>
      <w:proofErr w:type="spellStart"/>
      <w:r w:rsidR="009E593D">
        <w:rPr>
          <w:rFonts w:ascii="Arial" w:hAnsi="Arial" w:cs="Arial"/>
          <w:sz w:val="22"/>
        </w:rPr>
        <w:t>intravilán</w:t>
      </w:r>
      <w:proofErr w:type="spellEnd"/>
      <w:r w:rsidR="009E593D">
        <w:rPr>
          <w:rFonts w:ascii="Arial" w:hAnsi="Arial" w:cs="Arial"/>
          <w:sz w:val="22"/>
        </w:rPr>
        <w:t xml:space="preserve"> obce.</w:t>
      </w:r>
    </w:p>
    <w:p w:rsidR="007E06B4" w:rsidRPr="008864FF" w:rsidRDefault="007E06B4" w:rsidP="00EA1B05">
      <w:pPr>
        <w:jc w:val="both"/>
        <w:rPr>
          <w:rFonts w:ascii="Arial" w:hAnsi="Arial" w:cs="Arial"/>
          <w:sz w:val="22"/>
        </w:rPr>
      </w:pPr>
    </w:p>
    <w:p w:rsidR="00767E89" w:rsidRPr="008864FF" w:rsidRDefault="00767E89" w:rsidP="00EA1B05">
      <w:pPr>
        <w:jc w:val="both"/>
        <w:rPr>
          <w:rFonts w:ascii="Arial" w:hAnsi="Arial" w:cs="Arial"/>
          <w:b/>
          <w:sz w:val="22"/>
        </w:rPr>
      </w:pPr>
      <w:r w:rsidRPr="008864FF">
        <w:rPr>
          <w:rFonts w:ascii="Arial" w:hAnsi="Arial" w:cs="Arial"/>
          <w:b/>
          <w:sz w:val="22"/>
        </w:rPr>
        <w:t xml:space="preserve">Zahájení </w:t>
      </w:r>
      <w:proofErr w:type="spellStart"/>
      <w:r w:rsidRPr="008864FF">
        <w:rPr>
          <w:rFonts w:ascii="Arial" w:hAnsi="Arial" w:cs="Arial"/>
          <w:b/>
          <w:sz w:val="22"/>
        </w:rPr>
        <w:t>KoPÚ</w:t>
      </w:r>
      <w:proofErr w:type="spellEnd"/>
    </w:p>
    <w:p w:rsidR="00BF6B7F" w:rsidRPr="008864FF" w:rsidRDefault="00774C80" w:rsidP="00EA1B05">
      <w:pPr>
        <w:jc w:val="both"/>
        <w:rPr>
          <w:rFonts w:ascii="Arial" w:hAnsi="Arial" w:cs="Arial"/>
          <w:sz w:val="22"/>
        </w:rPr>
      </w:pPr>
      <w:proofErr w:type="spellStart"/>
      <w:r w:rsidRPr="008864FF">
        <w:rPr>
          <w:rFonts w:ascii="Arial" w:hAnsi="Arial" w:cs="Arial"/>
          <w:sz w:val="22"/>
        </w:rPr>
        <w:t>KoPÚ</w:t>
      </w:r>
      <w:proofErr w:type="spellEnd"/>
      <w:r w:rsidRPr="008864FF">
        <w:rPr>
          <w:rFonts w:ascii="Arial" w:hAnsi="Arial" w:cs="Arial"/>
          <w:sz w:val="22"/>
        </w:rPr>
        <w:t xml:space="preserve"> byla zahájena na základě žádostí vlastník</w:t>
      </w:r>
      <w:r w:rsidR="00BF6B7F" w:rsidRPr="008864FF">
        <w:rPr>
          <w:rFonts w:ascii="Arial" w:hAnsi="Arial" w:cs="Arial"/>
          <w:sz w:val="22"/>
        </w:rPr>
        <w:t>a</w:t>
      </w:r>
      <w:r w:rsidRPr="008864FF">
        <w:rPr>
          <w:rFonts w:ascii="Arial" w:hAnsi="Arial" w:cs="Arial"/>
          <w:sz w:val="22"/>
        </w:rPr>
        <w:t xml:space="preserve"> nadpoloviční výměry zemědělské půdy </w:t>
      </w:r>
      <w:r w:rsidR="00AA3F02" w:rsidRPr="008864FF">
        <w:rPr>
          <w:rFonts w:ascii="Arial" w:hAnsi="Arial" w:cs="Arial"/>
          <w:sz w:val="22"/>
        </w:rPr>
        <w:t xml:space="preserve">dne </w:t>
      </w:r>
      <w:proofErr w:type="gramStart"/>
      <w:r w:rsidR="009E593D">
        <w:rPr>
          <w:rFonts w:ascii="Arial" w:hAnsi="Arial" w:cs="Arial"/>
          <w:sz w:val="22"/>
        </w:rPr>
        <w:t>8.3.2016</w:t>
      </w:r>
      <w:proofErr w:type="gramEnd"/>
      <w:r w:rsidR="00CA4311">
        <w:rPr>
          <w:rFonts w:ascii="Arial" w:hAnsi="Arial" w:cs="Arial"/>
          <w:sz w:val="22"/>
        </w:rPr>
        <w:t xml:space="preserve"> (vyřešení vlastnických vztahů, zpřístupnění</w:t>
      </w:r>
      <w:r w:rsidR="005374AC">
        <w:rPr>
          <w:rFonts w:ascii="Arial" w:hAnsi="Arial" w:cs="Arial"/>
          <w:sz w:val="22"/>
        </w:rPr>
        <w:t>)</w:t>
      </w:r>
      <w:r w:rsidR="00CA4311">
        <w:rPr>
          <w:rFonts w:ascii="Arial" w:hAnsi="Arial" w:cs="Arial"/>
          <w:sz w:val="22"/>
        </w:rPr>
        <w:t xml:space="preserve"> </w:t>
      </w:r>
    </w:p>
    <w:p w:rsidR="00BF6B7F" w:rsidRDefault="00BF6B7F" w:rsidP="00EA1B05">
      <w:pPr>
        <w:jc w:val="both"/>
        <w:rPr>
          <w:rFonts w:ascii="Arial" w:hAnsi="Arial" w:cs="Arial"/>
          <w:sz w:val="22"/>
        </w:rPr>
      </w:pPr>
    </w:p>
    <w:p w:rsidR="009E593D" w:rsidRPr="008864FF" w:rsidRDefault="009E593D" w:rsidP="00EA1B05">
      <w:pPr>
        <w:jc w:val="both"/>
        <w:rPr>
          <w:rFonts w:ascii="Arial" w:hAnsi="Arial" w:cs="Arial"/>
          <w:sz w:val="22"/>
        </w:rPr>
      </w:pPr>
    </w:p>
    <w:p w:rsidR="00774C80" w:rsidRDefault="0048725B" w:rsidP="00EA1B05">
      <w:pPr>
        <w:jc w:val="both"/>
        <w:rPr>
          <w:rFonts w:ascii="Arial" w:hAnsi="Arial" w:cs="Arial"/>
          <w:b/>
          <w:sz w:val="22"/>
        </w:rPr>
      </w:pPr>
      <w:r w:rsidRPr="008864FF">
        <w:rPr>
          <w:rFonts w:ascii="Arial" w:hAnsi="Arial" w:cs="Arial"/>
          <w:b/>
          <w:sz w:val="22"/>
        </w:rPr>
        <w:lastRenderedPageBreak/>
        <w:t>Územní plán, vodohospodářská opatření</w:t>
      </w:r>
      <w:r w:rsidR="002F22C3" w:rsidRPr="008864FF">
        <w:rPr>
          <w:rFonts w:ascii="Arial" w:hAnsi="Arial" w:cs="Arial"/>
          <w:b/>
          <w:sz w:val="22"/>
        </w:rPr>
        <w:t>, polní cesty</w:t>
      </w:r>
    </w:p>
    <w:p w:rsidR="00CA4311" w:rsidRDefault="008864FF" w:rsidP="008864FF">
      <w:pPr>
        <w:jc w:val="both"/>
        <w:rPr>
          <w:rFonts w:ascii="Arial" w:hAnsi="Arial" w:cs="Arial"/>
          <w:sz w:val="22"/>
        </w:rPr>
      </w:pPr>
      <w:r w:rsidRPr="008864FF">
        <w:rPr>
          <w:rFonts w:ascii="Arial" w:hAnsi="Arial" w:cs="Arial"/>
          <w:sz w:val="22"/>
        </w:rPr>
        <w:t xml:space="preserve">Územní plán </w:t>
      </w:r>
      <w:r w:rsidR="00CA4311">
        <w:rPr>
          <w:rFonts w:ascii="Arial" w:hAnsi="Arial" w:cs="Arial"/>
          <w:sz w:val="22"/>
        </w:rPr>
        <w:t xml:space="preserve">obce </w:t>
      </w:r>
      <w:r w:rsidR="009E593D">
        <w:rPr>
          <w:rFonts w:ascii="Arial" w:hAnsi="Arial" w:cs="Arial"/>
          <w:sz w:val="22"/>
        </w:rPr>
        <w:t>Chodová Planá je zpracován</w:t>
      </w:r>
      <w:r w:rsidR="00CA4311">
        <w:rPr>
          <w:rFonts w:ascii="Arial" w:hAnsi="Arial" w:cs="Arial"/>
          <w:sz w:val="22"/>
        </w:rPr>
        <w:t xml:space="preserve"> Eroze nebyla zjištěna, celé </w:t>
      </w:r>
      <w:proofErr w:type="spellStart"/>
      <w:proofErr w:type="gramStart"/>
      <w:r w:rsidR="00CA4311">
        <w:rPr>
          <w:rFonts w:ascii="Arial" w:hAnsi="Arial" w:cs="Arial"/>
          <w:sz w:val="22"/>
        </w:rPr>
        <w:t>k.ú</w:t>
      </w:r>
      <w:proofErr w:type="spellEnd"/>
      <w:r w:rsidR="00CA4311">
        <w:rPr>
          <w:rFonts w:ascii="Arial" w:hAnsi="Arial" w:cs="Arial"/>
          <w:sz w:val="22"/>
        </w:rPr>
        <w:t>. je</w:t>
      </w:r>
      <w:proofErr w:type="gramEnd"/>
      <w:r w:rsidR="00CA4311">
        <w:rPr>
          <w:rFonts w:ascii="Arial" w:hAnsi="Arial" w:cs="Arial"/>
          <w:sz w:val="22"/>
        </w:rPr>
        <w:t xml:space="preserve"> zatravněno</w:t>
      </w:r>
      <w:r w:rsidR="005171FC">
        <w:rPr>
          <w:rFonts w:ascii="Arial" w:hAnsi="Arial" w:cs="Arial"/>
          <w:sz w:val="22"/>
        </w:rPr>
        <w:t>.</w:t>
      </w:r>
    </w:p>
    <w:p w:rsidR="00487086" w:rsidRDefault="00487086" w:rsidP="008864FF">
      <w:pPr>
        <w:jc w:val="both"/>
        <w:rPr>
          <w:rFonts w:ascii="Arial" w:hAnsi="Arial" w:cs="Arial"/>
          <w:sz w:val="22"/>
        </w:rPr>
      </w:pPr>
    </w:p>
    <w:p w:rsidR="005171FC" w:rsidRPr="00487086" w:rsidRDefault="005171FC" w:rsidP="008864FF">
      <w:pPr>
        <w:jc w:val="both"/>
        <w:rPr>
          <w:rFonts w:ascii="Arial" w:hAnsi="Arial" w:cs="Arial"/>
          <w:sz w:val="22"/>
        </w:rPr>
      </w:pPr>
    </w:p>
    <w:p w:rsidR="00AF5C6E" w:rsidRPr="008864FF" w:rsidRDefault="00AF5C6E" w:rsidP="00CD7C8F">
      <w:pPr>
        <w:rPr>
          <w:rFonts w:ascii="Arial" w:hAnsi="Arial" w:cs="Arial"/>
          <w:b/>
          <w:sz w:val="22"/>
        </w:rPr>
      </w:pPr>
      <w:r w:rsidRPr="008864FF">
        <w:rPr>
          <w:rFonts w:ascii="Arial" w:hAnsi="Arial" w:cs="Arial"/>
          <w:b/>
          <w:sz w:val="22"/>
        </w:rPr>
        <w:t>Vyjádření DOSS</w:t>
      </w:r>
    </w:p>
    <w:tbl>
      <w:tblPr>
        <w:tblW w:w="89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1242"/>
        <w:gridCol w:w="3590"/>
      </w:tblGrid>
      <w:tr w:rsidR="00191D37" w:rsidRPr="00191D37" w:rsidTr="00363B17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191D37" w:rsidRDefault="002F1EA0" w:rsidP="00265C27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Sp</w:t>
            </w:r>
            <w:r w:rsidR="00265C27" w:rsidRPr="00191D37">
              <w:rPr>
                <w:rFonts w:ascii="Arial" w:eastAsia="Times New Roman" w:hAnsi="Arial" w:cs="Arial"/>
                <w:sz w:val="22"/>
                <w:lang w:eastAsia="cs-CZ"/>
              </w:rPr>
              <w:t>ráva železniční dopravní cesty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191D37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29.8.2017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191D37" w:rsidRDefault="009E29D1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Ž</w:t>
            </w:r>
            <w:r w:rsidR="00513FFB" w:rsidRPr="00191D37">
              <w:rPr>
                <w:rFonts w:ascii="Arial" w:eastAsia="Times New Roman" w:hAnsi="Arial" w:cs="Arial"/>
                <w:sz w:val="22"/>
                <w:lang w:eastAsia="cs-CZ"/>
              </w:rPr>
              <w:t>ádné zájmy</w:t>
            </w:r>
          </w:p>
        </w:tc>
      </w:tr>
      <w:tr w:rsidR="00191D37" w:rsidRPr="00191D37" w:rsidTr="00363B17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C27" w:rsidRPr="00191D37" w:rsidRDefault="00265C27" w:rsidP="00265C27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Správa železniční dopravní cesty </w:t>
            </w:r>
            <w:proofErr w:type="spellStart"/>
            <w:proofErr w:type="gramStart"/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s.o</w:t>
            </w:r>
            <w:proofErr w:type="spellEnd"/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.</w:t>
            </w:r>
            <w:proofErr w:type="gramEnd"/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, správa tratí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C27" w:rsidRPr="00191D37" w:rsidRDefault="00191D37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31.8.2017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C27" w:rsidRPr="00191D37" w:rsidRDefault="00265C27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Žádné zájmy</w:t>
            </w:r>
          </w:p>
        </w:tc>
      </w:tr>
      <w:tr w:rsidR="00A9383B" w:rsidRPr="00A9383B" w:rsidTr="00363B1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A9383B" w:rsidRDefault="002F1EA0" w:rsidP="00AC2B59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 xml:space="preserve">Městský úřad </w:t>
            </w:r>
            <w:r w:rsidR="00AC2B59" w:rsidRPr="00A9383B">
              <w:rPr>
                <w:rFonts w:ascii="Arial" w:eastAsia="Times New Roman" w:hAnsi="Arial" w:cs="Arial"/>
                <w:sz w:val="22"/>
                <w:lang w:eastAsia="cs-CZ"/>
              </w:rPr>
              <w:t>Tachov</w:t>
            </w: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, Odbor výstavby a ÚP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A9383B" w:rsidRDefault="00A9383B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4.9.</w:t>
            </w:r>
            <w:r w:rsidR="006D7AE3" w:rsidRPr="00A9383B">
              <w:rPr>
                <w:rFonts w:ascii="Arial" w:eastAsia="Times New Roman" w:hAnsi="Arial" w:cs="Arial"/>
                <w:sz w:val="22"/>
                <w:lang w:eastAsia="cs-CZ"/>
              </w:rPr>
              <w:t>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A9383B" w:rsidRDefault="00A9383B" w:rsidP="00191D37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Platný ÚP, CHKO, NATURA 2000</w:t>
            </w:r>
            <w:r w:rsidR="00191D37">
              <w:rPr>
                <w:rFonts w:ascii="Arial" w:eastAsia="Times New Roman" w:hAnsi="Arial" w:cs="Arial"/>
                <w:sz w:val="22"/>
                <w:lang w:eastAsia="cs-CZ"/>
              </w:rPr>
              <w:t>, CHOPAV</w:t>
            </w:r>
          </w:p>
        </w:tc>
      </w:tr>
      <w:tr w:rsidR="008864FF" w:rsidRPr="008864FF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335D5" w:rsidRDefault="002F1EA0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>SPÚ</w:t>
            </w:r>
            <w:r w:rsidR="00D53E7A" w:rsidRPr="002335D5">
              <w:rPr>
                <w:rFonts w:ascii="Arial" w:eastAsia="Times New Roman" w:hAnsi="Arial" w:cs="Arial"/>
                <w:sz w:val="22"/>
                <w:lang w:eastAsia="cs-CZ"/>
              </w:rPr>
              <w:t>, oddělení vodohospodářských děl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2335D5" w:rsidRDefault="002335D5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25.8.2017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2335D5" w:rsidRDefault="002F7578" w:rsidP="002F7578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>V území odvodněné pozemky, žádné podmínky nest</w:t>
            </w:r>
            <w:r w:rsidR="00363B17" w:rsidRPr="002335D5">
              <w:rPr>
                <w:rFonts w:ascii="Arial" w:eastAsia="Times New Roman" w:hAnsi="Arial" w:cs="Arial"/>
                <w:sz w:val="22"/>
                <w:lang w:eastAsia="cs-CZ"/>
              </w:rPr>
              <w:t>a</w:t>
            </w: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>novuje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NET4GAS 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191D37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29.8.2017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191D37" w:rsidRDefault="009E29D1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Žádné zájmy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191D37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Krajská hygienická stanice Plzeňského kraje se sídlem v</w:t>
            </w:r>
            <w:r w:rsidR="006D7AE3" w:rsidRPr="00191D37">
              <w:rPr>
                <w:rFonts w:ascii="Arial" w:eastAsia="Times New Roman" w:hAnsi="Arial" w:cs="Arial"/>
                <w:sz w:val="22"/>
                <w:lang w:eastAsia="cs-CZ"/>
              </w:rPr>
              <w:t> </w:t>
            </w: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Plzni, územní pracoviště Tachov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191D37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4.9.2017</w:t>
            </w:r>
            <w:proofErr w:type="gramEnd"/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191D37" w:rsidRDefault="009E29D1" w:rsidP="00ED3BB5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Žádné zájmy</w:t>
            </w:r>
          </w:p>
        </w:tc>
      </w:tr>
      <w:tr w:rsidR="008864FF" w:rsidRPr="008864FF" w:rsidTr="00363B17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335D5" w:rsidRDefault="002F1EA0" w:rsidP="00AC2B59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 xml:space="preserve">Městský úřad </w:t>
            </w:r>
            <w:r w:rsidR="00AC2B59" w:rsidRPr="002335D5">
              <w:rPr>
                <w:rFonts w:ascii="Arial" w:eastAsia="Times New Roman" w:hAnsi="Arial" w:cs="Arial"/>
                <w:sz w:val="22"/>
                <w:lang w:eastAsia="cs-CZ"/>
              </w:rPr>
              <w:t>Tachov</w:t>
            </w: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 xml:space="preserve">, odbor </w:t>
            </w:r>
            <w:r w:rsidR="00D53E7A" w:rsidRPr="002335D5">
              <w:rPr>
                <w:rFonts w:ascii="Arial" w:eastAsia="Times New Roman" w:hAnsi="Arial" w:cs="Arial"/>
                <w:sz w:val="22"/>
                <w:lang w:eastAsia="cs-CZ"/>
              </w:rPr>
              <w:t>ŽP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2335D5" w:rsidRDefault="002335D5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29.9.2017</w:t>
            </w:r>
            <w:proofErr w:type="gramEnd"/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2335D5" w:rsidRDefault="00AC2B59" w:rsidP="002335D5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>Obnovení vodních nádrží, plochy pro retenci vody v</w:t>
            </w:r>
            <w:r w:rsidR="006D7AE3" w:rsidRPr="002335D5">
              <w:rPr>
                <w:rFonts w:ascii="Arial" w:eastAsia="Times New Roman" w:hAnsi="Arial" w:cs="Arial"/>
                <w:sz w:val="22"/>
                <w:lang w:eastAsia="cs-CZ"/>
              </w:rPr>
              <w:t> </w:t>
            </w: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 xml:space="preserve">krajině, </w:t>
            </w:r>
            <w:r w:rsidR="002335D5">
              <w:rPr>
                <w:rFonts w:ascii="Arial" w:eastAsia="Times New Roman" w:hAnsi="Arial" w:cs="Arial"/>
                <w:sz w:val="22"/>
                <w:lang w:eastAsia="cs-CZ"/>
              </w:rPr>
              <w:t>území v CHKO, CHOPAV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spellStart"/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Dial</w:t>
            </w:r>
            <w:proofErr w:type="spellEnd"/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 Telecom, a.s.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2F1EA0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191D37" w:rsidRDefault="00191D37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A9383B" w:rsidRPr="00A9383B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A9383B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ČEPS, a.s.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A9383B" w:rsidRDefault="00A9383B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7.9.2017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A9383B" w:rsidRDefault="009E29D1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Žádné zájmy</w:t>
            </w:r>
            <w:r w:rsidR="00F577CE" w:rsidRPr="00A9383B">
              <w:rPr>
                <w:rFonts w:ascii="Arial" w:eastAsia="Times New Roman" w:hAnsi="Arial" w:cs="Arial"/>
                <w:sz w:val="22"/>
                <w:lang w:eastAsia="cs-CZ"/>
              </w:rPr>
              <w:t xml:space="preserve">, </w:t>
            </w:r>
          </w:p>
        </w:tc>
      </w:tr>
      <w:tr w:rsidR="00191D37" w:rsidRPr="00191D37" w:rsidTr="00363B17">
        <w:trPr>
          <w:trHeight w:val="7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Ministerstvo vnitra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191D37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5.9.2017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191D37" w:rsidRDefault="009E29D1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Žádné zájmy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Obvodní báňský úřad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191D37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6.9.2017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191D37" w:rsidRDefault="00191D37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Dobývací prostor</w:t>
            </w:r>
          </w:p>
        </w:tc>
      </w:tr>
      <w:tr w:rsidR="008864FF" w:rsidRPr="008864FF" w:rsidTr="00363B17">
        <w:trPr>
          <w:trHeight w:val="3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A9383B" w:rsidRDefault="002335D5" w:rsidP="002335D5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Česká geologická služba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EA0" w:rsidRPr="00A9383B" w:rsidRDefault="002335D5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22.9.2017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A9383B" w:rsidRDefault="002335D5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 xml:space="preserve">Ložisko kamene, </w:t>
            </w:r>
            <w:proofErr w:type="spellStart"/>
            <w:r w:rsidR="00A9383B" w:rsidRPr="00A9383B">
              <w:rPr>
                <w:rFonts w:ascii="Arial" w:eastAsia="Times New Roman" w:hAnsi="Arial" w:cs="Arial"/>
                <w:sz w:val="22"/>
                <w:lang w:eastAsia="cs-CZ"/>
              </w:rPr>
              <w:t>ložicko</w:t>
            </w:r>
            <w:proofErr w:type="spellEnd"/>
            <w:r w:rsidR="00A9383B" w:rsidRPr="00A9383B">
              <w:rPr>
                <w:rFonts w:ascii="Arial" w:eastAsia="Times New Roman" w:hAnsi="Arial" w:cs="Arial"/>
                <w:sz w:val="22"/>
                <w:lang w:eastAsia="cs-CZ"/>
              </w:rPr>
              <w:t xml:space="preserve"> </w:t>
            </w:r>
            <w:proofErr w:type="spellStart"/>
            <w:r w:rsidR="00A9383B" w:rsidRPr="00A9383B">
              <w:rPr>
                <w:rFonts w:ascii="Arial" w:eastAsia="Times New Roman" w:hAnsi="Arial" w:cs="Arial"/>
                <w:sz w:val="22"/>
                <w:lang w:eastAsia="cs-CZ"/>
              </w:rPr>
              <w:t>granátického</w:t>
            </w:r>
            <w:proofErr w:type="spellEnd"/>
            <w:r w:rsidR="00A9383B" w:rsidRPr="00A9383B">
              <w:rPr>
                <w:rFonts w:ascii="Arial" w:eastAsia="Times New Roman" w:hAnsi="Arial" w:cs="Arial"/>
                <w:sz w:val="22"/>
                <w:lang w:eastAsia="cs-CZ"/>
              </w:rPr>
              <w:t xml:space="preserve"> gabra, poddolované území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2F1EA0" w:rsidP="00E532DE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ČEZ </w:t>
            </w:r>
            <w:proofErr w:type="spellStart"/>
            <w:r w:rsidR="00E532DE" w:rsidRPr="00191D37">
              <w:rPr>
                <w:rFonts w:ascii="Arial" w:eastAsia="Times New Roman" w:hAnsi="Arial" w:cs="Arial"/>
                <w:sz w:val="22"/>
                <w:lang w:eastAsia="cs-CZ"/>
              </w:rPr>
              <w:t>Telco</w:t>
            </w:r>
            <w:proofErr w:type="spellEnd"/>
            <w:r w:rsidR="00E532DE"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 Pro</w:t>
            </w: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 </w:t>
            </w:r>
            <w:proofErr w:type="spellStart"/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Services</w:t>
            </w:r>
            <w:proofErr w:type="spellEnd"/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, a. s.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2F1EA0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191D37" w:rsidRDefault="00191D37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AE3" w:rsidRPr="00191D37" w:rsidRDefault="006D7AE3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ČEZ Distribuce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AE3" w:rsidRPr="00191D37" w:rsidRDefault="00191D37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4.9.2017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AE3" w:rsidRPr="00191D37" w:rsidRDefault="006D7AE3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Žádné zájmy, zaslané data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191D37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Krajské ředitelství policie Plzeňského kraje, Dopravní inspektorát Tachov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2F1EA0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191D37" w:rsidRDefault="00363B17" w:rsidP="00113B1B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Drážní úřad stavební sekce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2F1EA0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191D37" w:rsidRDefault="00191D37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8864FF" w:rsidRPr="008864FF" w:rsidTr="00363B17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A9383B" w:rsidRDefault="006F52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spellStart"/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GridServices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A9383B" w:rsidRDefault="00A9383B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15.9.2017</w:t>
            </w:r>
            <w:proofErr w:type="gramEnd"/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A9383B" w:rsidRDefault="009E29D1" w:rsidP="00BE1E81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Style w:val="screentitle2"/>
                <w:rFonts w:ascii="Arial" w:hAnsi="Arial" w:cs="Arial"/>
              </w:rPr>
              <w:t>Žádné zájmy</w:t>
            </w:r>
            <w:r w:rsidR="00D53E7A" w:rsidRPr="00A9383B">
              <w:rPr>
                <w:rFonts w:ascii="Arial" w:eastAsia="Times New Roman" w:hAnsi="Arial" w:cs="Arial"/>
                <w:sz w:val="22"/>
                <w:lang w:eastAsia="cs-CZ"/>
              </w:rPr>
              <w:t xml:space="preserve"> </w:t>
            </w:r>
          </w:p>
        </w:tc>
      </w:tr>
      <w:tr w:rsidR="008864FF" w:rsidRPr="008864FF" w:rsidTr="00363B17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A9383B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Povodí Vltavy, státní podnik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A9383B" w:rsidRDefault="00A9383B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11.9.2017</w:t>
            </w:r>
            <w:proofErr w:type="gramEnd"/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A9383B" w:rsidRDefault="009E29D1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Style w:val="screentitle2"/>
                <w:rFonts w:ascii="Arial" w:hAnsi="Arial" w:cs="Arial"/>
              </w:rPr>
              <w:t>Žádné zájmy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1F1884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VAK Karlovy Vary a.s.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2F1EA0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191D37" w:rsidRDefault="00191D37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8864FF" w:rsidRPr="008864FF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A9383B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Národní památkový ústav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A9383B" w:rsidRDefault="00A9383B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19.9.217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A9383B" w:rsidRDefault="009E29D1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Území s</w:t>
            </w:r>
            <w:r w:rsidR="00191D37">
              <w:rPr>
                <w:rFonts w:ascii="Arial" w:eastAsia="Times New Roman" w:hAnsi="Arial" w:cs="Arial"/>
                <w:sz w:val="22"/>
                <w:lang w:eastAsia="cs-CZ"/>
              </w:rPr>
              <w:t> </w:t>
            </w: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archeologickými nalezišti</w:t>
            </w:r>
            <w:r w:rsidR="006D7AE3" w:rsidRPr="00A9383B">
              <w:rPr>
                <w:rFonts w:ascii="Arial" w:eastAsia="Times New Roman" w:hAnsi="Arial" w:cs="Arial"/>
                <w:sz w:val="22"/>
                <w:lang w:eastAsia="cs-CZ"/>
              </w:rPr>
              <w:t>, nemovité kulturní památky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2F1EA0" w:rsidP="00191D37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Lesy ČR, Lesní správa </w:t>
            </w:r>
            <w:r w:rsidR="00191D37" w:rsidRPr="00191D37">
              <w:rPr>
                <w:rFonts w:ascii="Arial" w:eastAsia="Times New Roman" w:hAnsi="Arial" w:cs="Arial"/>
                <w:sz w:val="22"/>
                <w:lang w:eastAsia="cs-CZ"/>
              </w:rPr>
              <w:t>Toužim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2F1EA0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191D37" w:rsidRDefault="00191D37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MERO ČR, a.s.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2F1EA0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191D37" w:rsidRDefault="00363B17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lastRenderedPageBreak/>
              <w:t xml:space="preserve">Lesy ČR, Správa toků </w:t>
            </w:r>
            <w:r w:rsidR="00191D37">
              <w:rPr>
                <w:rFonts w:ascii="Arial" w:eastAsia="Times New Roman" w:hAnsi="Arial" w:cs="Arial"/>
                <w:sz w:val="22"/>
                <w:lang w:eastAsia="cs-CZ"/>
              </w:rPr>
              <w:t>–</w:t>
            </w: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 oblast povodí </w:t>
            </w:r>
            <w:proofErr w:type="gramStart"/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Vltavy,  Benešov</w:t>
            </w:r>
            <w:proofErr w:type="gram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2F1EA0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191D37" w:rsidRDefault="00191D37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8864FF" w:rsidRPr="008864FF" w:rsidTr="00363B17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2335D5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>ČEPRO, a.s.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2335D5" w:rsidRDefault="002335D5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22.9.2017</w:t>
            </w:r>
            <w:proofErr w:type="gramEnd"/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2335D5" w:rsidRDefault="009E29D1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>Žádné zájmy</w:t>
            </w:r>
          </w:p>
        </w:tc>
      </w:tr>
      <w:tr w:rsidR="008864FF" w:rsidRPr="008864FF" w:rsidTr="00363B17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335D5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 xml:space="preserve">Krajský úřad Plzeňského kraje, odbor životního prostředí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2335D5" w:rsidRDefault="002335D5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22.9.2017</w:t>
            </w:r>
            <w:proofErr w:type="gramEnd"/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2335D5" w:rsidRDefault="002335D5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Žádná záměr</w:t>
            </w:r>
          </w:p>
        </w:tc>
      </w:tr>
      <w:tr w:rsidR="008864FF" w:rsidRPr="008864FF" w:rsidTr="00363B17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A9383B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Krajský úřad Plzeňského kraje, odbor regionálního rozvoje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A9383B" w:rsidRDefault="00A9383B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6.9.2017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A9383B" w:rsidRDefault="009E29D1" w:rsidP="00A9383B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 xml:space="preserve">Poskytne </w:t>
            </w:r>
            <w:r w:rsidR="00D42D13" w:rsidRPr="00A9383B">
              <w:rPr>
                <w:rFonts w:ascii="Arial" w:eastAsia="Times New Roman" w:hAnsi="Arial" w:cs="Arial"/>
                <w:sz w:val="22"/>
                <w:lang w:eastAsia="cs-CZ"/>
              </w:rPr>
              <w:t xml:space="preserve">data ZÚR PK, </w:t>
            </w:r>
            <w:r w:rsidR="00E532DE" w:rsidRPr="00A9383B">
              <w:rPr>
                <w:rFonts w:ascii="Arial" w:eastAsia="Times New Roman" w:hAnsi="Arial" w:cs="Arial"/>
                <w:sz w:val="22"/>
                <w:lang w:eastAsia="cs-CZ"/>
              </w:rPr>
              <w:t>zohlednit limity ochrany přírody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ČD </w:t>
            </w:r>
            <w:r w:rsidR="00191D37">
              <w:rPr>
                <w:rFonts w:ascii="Arial" w:eastAsia="Times New Roman" w:hAnsi="Arial" w:cs="Arial"/>
                <w:sz w:val="22"/>
                <w:lang w:eastAsia="cs-CZ"/>
              </w:rPr>
              <w:t>–</w:t>
            </w: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 Telematika a.s.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2F1EA0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191D37" w:rsidRDefault="008864FF" w:rsidP="00C6545A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</w:t>
            </w:r>
            <w:r w:rsidR="00C6545A">
              <w:rPr>
                <w:rFonts w:ascii="Arial" w:eastAsia="Times New Roman" w:hAnsi="Arial" w:cs="Arial"/>
                <w:sz w:val="22"/>
                <w:lang w:eastAsia="cs-CZ"/>
              </w:rPr>
              <w:t>i</w:t>
            </w:r>
            <w:bookmarkStart w:id="0" w:name="_GoBack"/>
            <w:bookmarkEnd w:id="0"/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 se</w:t>
            </w:r>
            <w:r w:rsidR="002F02E8"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 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113B1B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spellStart"/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Cetim</w:t>
            </w:r>
            <w:proofErr w:type="spellEnd"/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 ( O2)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191D37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28.8.2017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191D37" w:rsidRDefault="009E29D1" w:rsidP="00113B1B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Sítě, data </w:t>
            </w:r>
            <w:proofErr w:type="spellStart"/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dgn</w:t>
            </w:r>
            <w:proofErr w:type="spellEnd"/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Vodafone Czech Republic a.s.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191D37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28.8.2017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191D37" w:rsidRDefault="00265C27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Žádné zájmy</w:t>
            </w:r>
          </w:p>
        </w:tc>
      </w:tr>
      <w:tr w:rsidR="008864FF" w:rsidRPr="008864FF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2335D5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>Správa a údržba silnic Plzeňského kraje, příspěvková organizace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2335D5" w:rsidRDefault="002335D5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26.9.2017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EA0" w:rsidRPr="002335D5" w:rsidRDefault="00E532DE" w:rsidP="00F577CE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>Zaměření skutečného stavu silnic</w:t>
            </w:r>
          </w:p>
        </w:tc>
      </w:tr>
      <w:tr w:rsidR="00A9383B" w:rsidRPr="00A9383B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A9383B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HZS Plzeňského kraje, územní odbor Tachov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A9383B" w:rsidRDefault="00A9383B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4.9.2017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A9383B" w:rsidRDefault="009E29D1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Žádné zájmy</w:t>
            </w:r>
          </w:p>
        </w:tc>
      </w:tr>
      <w:tr w:rsidR="008864FF" w:rsidRPr="008864FF" w:rsidTr="00363B17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A0" w:rsidRPr="00A9383B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Katastrální úřad pro Plzeňský kraj, Katastrální pracoviště Tachov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A9383B" w:rsidRDefault="00A9383B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11.9.2017</w:t>
            </w:r>
            <w:proofErr w:type="gramEnd"/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A9383B" w:rsidRDefault="00A9383B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Obecné stanovisko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Krajské ředitelství policie Plzeňského kraje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2F1EA0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191D37" w:rsidRDefault="00191D37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A9383B" w:rsidRPr="00A9383B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A9383B" w:rsidRDefault="002F1EA0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Ředitelství silnic a dálnic ČR, správa Plzeň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A9383B" w:rsidRDefault="00A9383B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5.9.2017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A9383B" w:rsidRDefault="009E29D1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Žádné zájmy</w:t>
            </w:r>
          </w:p>
        </w:tc>
      </w:tr>
      <w:tr w:rsidR="00191D37" w:rsidRPr="00191D37" w:rsidTr="00363B17">
        <w:trPr>
          <w:trHeight w:val="49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A0" w:rsidRPr="00191D37" w:rsidRDefault="002F1EA0" w:rsidP="006D7AE3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Ministerstvo obrany</w:t>
            </w:r>
            <w:r w:rsidR="00D34276"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, Odbor </w:t>
            </w:r>
            <w:r w:rsidR="006D7AE3"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ochrany </w:t>
            </w:r>
            <w:r w:rsidR="00D34276" w:rsidRPr="00191D37">
              <w:rPr>
                <w:rFonts w:ascii="Arial" w:eastAsia="Times New Roman" w:hAnsi="Arial" w:cs="Arial"/>
                <w:sz w:val="22"/>
                <w:lang w:eastAsia="cs-CZ"/>
              </w:rPr>
              <w:t>územní</w:t>
            </w:r>
            <w:r w:rsidR="006D7AE3" w:rsidRPr="00191D37">
              <w:rPr>
                <w:rFonts w:ascii="Arial" w:eastAsia="Times New Roman" w:hAnsi="Arial" w:cs="Arial"/>
                <w:sz w:val="22"/>
                <w:lang w:eastAsia="cs-CZ"/>
              </w:rPr>
              <w:t>ch</w:t>
            </w:r>
            <w:r w:rsidR="00D34276"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 </w:t>
            </w:r>
            <w:r w:rsidR="006D7AE3" w:rsidRPr="00191D37">
              <w:rPr>
                <w:rFonts w:ascii="Arial" w:eastAsia="Times New Roman" w:hAnsi="Arial" w:cs="Arial"/>
                <w:sz w:val="22"/>
                <w:lang w:eastAsia="cs-CZ"/>
              </w:rPr>
              <w:t>zájmů</w:t>
            </w:r>
            <w:r w:rsidR="00D34276" w:rsidRPr="00191D37">
              <w:rPr>
                <w:rFonts w:ascii="Arial" w:eastAsia="Times New Roman" w:hAnsi="Arial" w:cs="Arial"/>
                <w:sz w:val="22"/>
                <w:lang w:eastAsia="cs-CZ"/>
              </w:rPr>
              <w:t xml:space="preserve"> Praha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A0" w:rsidRPr="00191D37" w:rsidRDefault="002F1EA0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EA0" w:rsidRPr="00191D37" w:rsidRDefault="00191D37" w:rsidP="002F1EA0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191D37" w:rsidRPr="00191D37" w:rsidTr="00363B1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4FF" w:rsidRPr="00191D37" w:rsidRDefault="008864FF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T-Mobile Czech Republic a.s.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4FF" w:rsidRPr="00191D37" w:rsidRDefault="00191D37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28.8.2017</w:t>
            </w:r>
            <w:proofErr w:type="gramEnd"/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4FF" w:rsidRPr="00191D37" w:rsidRDefault="00191D37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Žádné zájmy</w:t>
            </w:r>
          </w:p>
        </w:tc>
      </w:tr>
      <w:tr w:rsidR="00C6545A" w:rsidRPr="00C6545A" w:rsidTr="00363B17">
        <w:trPr>
          <w:trHeight w:val="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4FF" w:rsidRPr="00C6545A" w:rsidRDefault="008864FF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C6545A">
              <w:rPr>
                <w:rFonts w:ascii="Arial" w:eastAsia="Times New Roman" w:hAnsi="Arial" w:cs="Arial"/>
                <w:sz w:val="22"/>
                <w:lang w:eastAsia="cs-CZ"/>
              </w:rPr>
              <w:t>BRAWA a.s.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4FF" w:rsidRPr="00C6545A" w:rsidRDefault="008864FF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4FF" w:rsidRPr="00C6545A" w:rsidRDefault="00363B17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C6545A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8864FF" w:rsidRPr="008864FF" w:rsidTr="00363B17">
        <w:trPr>
          <w:trHeight w:val="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4FF" w:rsidRPr="002335D5" w:rsidRDefault="008864FF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 xml:space="preserve">Agentura ochrany přírody a krajiny 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4FF" w:rsidRPr="002335D5" w:rsidRDefault="002335D5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27.9.2017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4FF" w:rsidRPr="002335D5" w:rsidRDefault="002335D5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Výskyt cenný biotop a krajinotvorný prvek, revitalizace toků realizace tůní</w:t>
            </w:r>
            <w:r w:rsidR="008864FF" w:rsidRPr="002335D5">
              <w:rPr>
                <w:rFonts w:ascii="Arial" w:eastAsia="Times New Roman" w:hAnsi="Arial" w:cs="Arial"/>
                <w:sz w:val="22"/>
                <w:lang w:eastAsia="cs-CZ"/>
              </w:rPr>
              <w:t xml:space="preserve"> </w:t>
            </w:r>
          </w:p>
        </w:tc>
      </w:tr>
      <w:tr w:rsidR="008864FF" w:rsidRPr="008864FF" w:rsidTr="00363B17">
        <w:trPr>
          <w:trHeight w:val="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4FF" w:rsidRPr="00A9383B" w:rsidRDefault="008864FF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Městský úřad Tachov, odbor</w:t>
            </w:r>
            <w:r w:rsidR="00265C27" w:rsidRPr="00A9383B">
              <w:rPr>
                <w:rFonts w:ascii="Arial" w:eastAsia="Times New Roman" w:hAnsi="Arial" w:cs="Arial"/>
                <w:sz w:val="22"/>
                <w:lang w:eastAsia="cs-CZ"/>
              </w:rPr>
              <w:t xml:space="preserve"> školní a památkové péče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4FF" w:rsidRPr="00A9383B" w:rsidRDefault="00A9383B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8.9.2017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4FF" w:rsidRPr="00A9383B" w:rsidRDefault="00265C27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A9383B">
              <w:rPr>
                <w:rFonts w:ascii="Arial" w:eastAsia="Times New Roman" w:hAnsi="Arial" w:cs="Arial"/>
                <w:sz w:val="22"/>
                <w:lang w:eastAsia="cs-CZ"/>
              </w:rPr>
              <w:t>Upozornil na plošnou památkovou péči</w:t>
            </w:r>
          </w:p>
        </w:tc>
      </w:tr>
      <w:tr w:rsidR="00C6545A" w:rsidRPr="00C6545A" w:rsidTr="00363B17">
        <w:trPr>
          <w:trHeight w:val="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C27" w:rsidRPr="00C6545A" w:rsidRDefault="00265C27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C6545A">
              <w:rPr>
                <w:rFonts w:ascii="Arial" w:eastAsia="Times New Roman" w:hAnsi="Arial" w:cs="Arial"/>
                <w:sz w:val="22"/>
                <w:lang w:eastAsia="cs-CZ"/>
              </w:rPr>
              <w:t>Městský úřad Tachov, odbor dopravy a silničního hospodářství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C27" w:rsidRPr="00C6545A" w:rsidRDefault="00265C27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C27" w:rsidRPr="00C6545A" w:rsidRDefault="00C6545A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2335D5" w:rsidRPr="008864FF" w:rsidTr="00363B17">
        <w:trPr>
          <w:trHeight w:val="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5D5" w:rsidRPr="002335D5" w:rsidRDefault="002335D5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 xml:space="preserve">Ministerstvo obrany ČR, sekce ekonomická a </w:t>
            </w:r>
            <w:proofErr w:type="spellStart"/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>amajetková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5D5" w:rsidRPr="002335D5" w:rsidRDefault="002335D5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>2.10.2017</w:t>
            </w:r>
            <w:proofErr w:type="gramEnd"/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5D5" w:rsidRPr="002335D5" w:rsidRDefault="002335D5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335D5">
              <w:rPr>
                <w:rFonts w:ascii="Arial" w:eastAsia="Times New Roman" w:hAnsi="Arial" w:cs="Arial"/>
                <w:sz w:val="22"/>
                <w:lang w:eastAsia="cs-CZ"/>
              </w:rPr>
              <w:t>Žádné zájmy</w:t>
            </w:r>
          </w:p>
        </w:tc>
      </w:tr>
      <w:tr w:rsidR="00191D37" w:rsidRPr="008864FF" w:rsidTr="00363B17">
        <w:trPr>
          <w:trHeight w:val="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D37" w:rsidRPr="002335D5" w:rsidRDefault="00191D37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ČEPRO a.s.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D37" w:rsidRPr="00191D37" w:rsidRDefault="00191D37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D37" w:rsidRPr="00191D37" w:rsidRDefault="00191D37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191D37" w:rsidRPr="008864FF" w:rsidTr="00363B17">
        <w:trPr>
          <w:trHeight w:val="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D37" w:rsidRDefault="00191D37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2"/>
                <w:lang w:eastAsia="cs-CZ"/>
              </w:rPr>
              <w:t>E.ON</w:t>
            </w:r>
            <w:proofErr w:type="gramEnd"/>
            <w:r>
              <w:rPr>
                <w:rFonts w:ascii="Arial" w:eastAsia="Times New Roman" w:hAnsi="Arial" w:cs="Arial"/>
                <w:sz w:val="22"/>
                <w:lang w:eastAsia="cs-CZ"/>
              </w:rPr>
              <w:t xml:space="preserve"> Česká republika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D37" w:rsidRPr="00191D37" w:rsidRDefault="00191D37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D37" w:rsidRPr="00191D37" w:rsidRDefault="00191D37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C6545A" w:rsidRPr="008864FF" w:rsidTr="00363B17">
        <w:trPr>
          <w:trHeight w:val="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545A" w:rsidRDefault="00C6545A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SPÚ Oddělení správy majetku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545A" w:rsidRPr="00191D37" w:rsidRDefault="00C6545A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545A" w:rsidRPr="00191D37" w:rsidRDefault="00C6545A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  <w:tr w:rsidR="00C6545A" w:rsidRPr="008864FF" w:rsidTr="00363B17">
        <w:trPr>
          <w:trHeight w:val="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545A" w:rsidRDefault="00C6545A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lang w:eastAsia="cs-CZ"/>
              </w:rPr>
              <w:t>Městyský</w:t>
            </w:r>
            <w:proofErr w:type="spellEnd"/>
            <w:r>
              <w:rPr>
                <w:rFonts w:ascii="Arial" w:eastAsia="Times New Roman" w:hAnsi="Arial" w:cs="Arial"/>
                <w:sz w:val="22"/>
                <w:lang w:eastAsia="cs-CZ"/>
              </w:rPr>
              <w:t xml:space="preserve"> úřad Planá, Odbor životního prostředí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545A" w:rsidRPr="00191D37" w:rsidRDefault="00C6545A" w:rsidP="00363B17">
            <w:pPr>
              <w:jc w:val="right"/>
              <w:rPr>
                <w:rFonts w:ascii="Arial" w:eastAsia="Times New Roman" w:hAnsi="Arial" w:cs="Arial"/>
                <w:sz w:val="22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545A" w:rsidRPr="00191D37" w:rsidRDefault="00C6545A" w:rsidP="008864FF">
            <w:pPr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191D37">
              <w:rPr>
                <w:rFonts w:ascii="Arial" w:eastAsia="Times New Roman" w:hAnsi="Arial" w:cs="Arial"/>
                <w:sz w:val="22"/>
                <w:lang w:eastAsia="cs-CZ"/>
              </w:rPr>
              <w:t>Nevyjádřili se</w:t>
            </w:r>
          </w:p>
        </w:tc>
      </w:tr>
    </w:tbl>
    <w:p w:rsidR="00AF5C6E" w:rsidRPr="008864FF" w:rsidRDefault="00AF5C6E" w:rsidP="00CD7C8F">
      <w:pPr>
        <w:rPr>
          <w:rFonts w:ascii="Arial" w:hAnsi="Arial" w:cs="Arial"/>
          <w:b/>
          <w:sz w:val="22"/>
        </w:rPr>
      </w:pPr>
    </w:p>
    <w:p w:rsidR="00AF5C6E" w:rsidRPr="008864FF" w:rsidRDefault="00AF5C6E" w:rsidP="00CD7C8F">
      <w:pPr>
        <w:rPr>
          <w:rFonts w:ascii="Arial" w:hAnsi="Arial" w:cs="Arial"/>
          <w:b/>
          <w:sz w:val="22"/>
        </w:rPr>
      </w:pPr>
    </w:p>
    <w:p w:rsidR="00AF5C6E" w:rsidRPr="008864FF" w:rsidRDefault="00AF5C6E" w:rsidP="00CD7C8F">
      <w:pPr>
        <w:rPr>
          <w:rFonts w:ascii="Arial" w:hAnsi="Arial" w:cs="Arial"/>
          <w:b/>
          <w:sz w:val="22"/>
        </w:rPr>
      </w:pPr>
      <w:proofErr w:type="gramStart"/>
      <w:r w:rsidRPr="008864FF">
        <w:rPr>
          <w:rFonts w:ascii="Arial" w:hAnsi="Arial" w:cs="Arial"/>
          <w:b/>
          <w:sz w:val="22"/>
        </w:rPr>
        <w:t xml:space="preserve">Zpracovala : </w:t>
      </w:r>
      <w:r w:rsidR="005171FC">
        <w:rPr>
          <w:rFonts w:ascii="Arial" w:hAnsi="Arial" w:cs="Arial"/>
          <w:b/>
          <w:sz w:val="22"/>
        </w:rPr>
        <w:t>Bc</w:t>
      </w:r>
      <w:proofErr w:type="gramEnd"/>
      <w:r w:rsidR="005171FC">
        <w:rPr>
          <w:rFonts w:ascii="Arial" w:hAnsi="Arial" w:cs="Arial"/>
          <w:b/>
          <w:sz w:val="22"/>
        </w:rPr>
        <w:t xml:space="preserve">. Olga Bahenská </w:t>
      </w:r>
      <w:r w:rsidR="00E87756" w:rsidRPr="008864FF">
        <w:rPr>
          <w:rFonts w:ascii="Arial" w:hAnsi="Arial" w:cs="Arial"/>
          <w:b/>
          <w:sz w:val="22"/>
        </w:rPr>
        <w:t>, t</w:t>
      </w:r>
      <w:r w:rsidR="004620A0" w:rsidRPr="008864FF">
        <w:rPr>
          <w:rFonts w:ascii="Arial" w:hAnsi="Arial" w:cs="Arial"/>
          <w:b/>
          <w:sz w:val="22"/>
        </w:rPr>
        <w:t>e</w:t>
      </w:r>
      <w:r w:rsidR="00E87756" w:rsidRPr="008864FF">
        <w:rPr>
          <w:rFonts w:ascii="Arial" w:hAnsi="Arial" w:cs="Arial"/>
          <w:b/>
          <w:sz w:val="22"/>
        </w:rPr>
        <w:t xml:space="preserve">l. </w:t>
      </w:r>
      <w:r w:rsidR="005171FC">
        <w:rPr>
          <w:rFonts w:ascii="Arial" w:hAnsi="Arial" w:cs="Arial"/>
          <w:b/>
          <w:sz w:val="22"/>
        </w:rPr>
        <w:t>725</w:t>
      </w:r>
      <w:r w:rsidR="00D37773" w:rsidRPr="008864FF">
        <w:rPr>
          <w:rFonts w:ascii="Arial" w:hAnsi="Arial" w:cs="Arial"/>
          <w:b/>
          <w:sz w:val="22"/>
        </w:rPr>
        <w:t> </w:t>
      </w:r>
      <w:r w:rsidR="005171FC">
        <w:rPr>
          <w:rFonts w:ascii="Arial" w:hAnsi="Arial" w:cs="Arial"/>
          <w:b/>
          <w:sz w:val="22"/>
        </w:rPr>
        <w:t>002</w:t>
      </w:r>
      <w:r w:rsidR="00D37773" w:rsidRPr="008864FF">
        <w:rPr>
          <w:rFonts w:ascii="Arial" w:hAnsi="Arial" w:cs="Arial"/>
          <w:b/>
          <w:sz w:val="22"/>
        </w:rPr>
        <w:t xml:space="preserve"> </w:t>
      </w:r>
      <w:r w:rsidR="005171FC">
        <w:rPr>
          <w:rFonts w:ascii="Arial" w:hAnsi="Arial" w:cs="Arial"/>
          <w:b/>
          <w:sz w:val="22"/>
        </w:rPr>
        <w:t>575</w:t>
      </w:r>
    </w:p>
    <w:sectPr w:rsidR="00AF5C6E" w:rsidRPr="008864FF" w:rsidSect="002B3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57E3E"/>
    <w:multiLevelType w:val="hybridMultilevel"/>
    <w:tmpl w:val="8390C1B6"/>
    <w:lvl w:ilvl="0" w:tplc="30A23A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C48E21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45299"/>
    <w:multiLevelType w:val="multilevel"/>
    <w:tmpl w:val="29C0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8654F4"/>
    <w:multiLevelType w:val="hybridMultilevel"/>
    <w:tmpl w:val="AB1034BE"/>
    <w:lvl w:ilvl="0" w:tplc="B8CAC13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14"/>
    <w:rsid w:val="0000584B"/>
    <w:rsid w:val="0000648C"/>
    <w:rsid w:val="000065F0"/>
    <w:rsid w:val="0001219F"/>
    <w:rsid w:val="00021818"/>
    <w:rsid w:val="000622EF"/>
    <w:rsid w:val="00065314"/>
    <w:rsid w:val="000751F2"/>
    <w:rsid w:val="00082722"/>
    <w:rsid w:val="00096843"/>
    <w:rsid w:val="00097D44"/>
    <w:rsid w:val="000B45B7"/>
    <w:rsid w:val="000B76B8"/>
    <w:rsid w:val="000C026F"/>
    <w:rsid w:val="000F52AC"/>
    <w:rsid w:val="0010409B"/>
    <w:rsid w:val="0011122C"/>
    <w:rsid w:val="00113B1B"/>
    <w:rsid w:val="00114290"/>
    <w:rsid w:val="001162E2"/>
    <w:rsid w:val="0014339D"/>
    <w:rsid w:val="00153AFD"/>
    <w:rsid w:val="00187220"/>
    <w:rsid w:val="00187775"/>
    <w:rsid w:val="00191D37"/>
    <w:rsid w:val="00194BF0"/>
    <w:rsid w:val="001A298D"/>
    <w:rsid w:val="001A3848"/>
    <w:rsid w:val="001B1AB7"/>
    <w:rsid w:val="001B2079"/>
    <w:rsid w:val="001B3059"/>
    <w:rsid w:val="001D2FC4"/>
    <w:rsid w:val="001D4DB2"/>
    <w:rsid w:val="001D5BB1"/>
    <w:rsid w:val="001E203C"/>
    <w:rsid w:val="001E4C11"/>
    <w:rsid w:val="001E6214"/>
    <w:rsid w:val="001F1884"/>
    <w:rsid w:val="001F20F1"/>
    <w:rsid w:val="002139F1"/>
    <w:rsid w:val="00213C81"/>
    <w:rsid w:val="002325D1"/>
    <w:rsid w:val="002335D5"/>
    <w:rsid w:val="00235304"/>
    <w:rsid w:val="00265C27"/>
    <w:rsid w:val="00270544"/>
    <w:rsid w:val="00280028"/>
    <w:rsid w:val="002804D4"/>
    <w:rsid w:val="002816B4"/>
    <w:rsid w:val="002843B0"/>
    <w:rsid w:val="00286605"/>
    <w:rsid w:val="00296888"/>
    <w:rsid w:val="002A7833"/>
    <w:rsid w:val="002B077A"/>
    <w:rsid w:val="002B3277"/>
    <w:rsid w:val="002E3C0B"/>
    <w:rsid w:val="002F02E8"/>
    <w:rsid w:val="002F1EA0"/>
    <w:rsid w:val="002F22C3"/>
    <w:rsid w:val="002F25A0"/>
    <w:rsid w:val="002F4DBD"/>
    <w:rsid w:val="002F738B"/>
    <w:rsid w:val="002F7578"/>
    <w:rsid w:val="00300C92"/>
    <w:rsid w:val="003037BD"/>
    <w:rsid w:val="003173D2"/>
    <w:rsid w:val="00342DF7"/>
    <w:rsid w:val="00363432"/>
    <w:rsid w:val="00363B17"/>
    <w:rsid w:val="003D0AB9"/>
    <w:rsid w:val="003D6665"/>
    <w:rsid w:val="003F00BB"/>
    <w:rsid w:val="00401BE5"/>
    <w:rsid w:val="0040220E"/>
    <w:rsid w:val="00404F99"/>
    <w:rsid w:val="004108A7"/>
    <w:rsid w:val="00422497"/>
    <w:rsid w:val="00433CD3"/>
    <w:rsid w:val="00437210"/>
    <w:rsid w:val="00442C02"/>
    <w:rsid w:val="004574FE"/>
    <w:rsid w:val="004620A0"/>
    <w:rsid w:val="00467E88"/>
    <w:rsid w:val="004763C6"/>
    <w:rsid w:val="00487086"/>
    <w:rsid w:val="0048725B"/>
    <w:rsid w:val="004B28A7"/>
    <w:rsid w:val="004B76B9"/>
    <w:rsid w:val="004C3C3A"/>
    <w:rsid w:val="004D05E6"/>
    <w:rsid w:val="004E67CD"/>
    <w:rsid w:val="00513FFB"/>
    <w:rsid w:val="005171FC"/>
    <w:rsid w:val="005362AF"/>
    <w:rsid w:val="005374AC"/>
    <w:rsid w:val="005453E1"/>
    <w:rsid w:val="00547B9C"/>
    <w:rsid w:val="00583825"/>
    <w:rsid w:val="00583B04"/>
    <w:rsid w:val="00586BD8"/>
    <w:rsid w:val="00596FAD"/>
    <w:rsid w:val="005A1B6E"/>
    <w:rsid w:val="005B0B94"/>
    <w:rsid w:val="005E1563"/>
    <w:rsid w:val="005E162F"/>
    <w:rsid w:val="005E2B57"/>
    <w:rsid w:val="005F5903"/>
    <w:rsid w:val="006051A4"/>
    <w:rsid w:val="006108E1"/>
    <w:rsid w:val="00632950"/>
    <w:rsid w:val="00660AC9"/>
    <w:rsid w:val="00662D63"/>
    <w:rsid w:val="006724C5"/>
    <w:rsid w:val="00672500"/>
    <w:rsid w:val="00692E37"/>
    <w:rsid w:val="006B0EED"/>
    <w:rsid w:val="006D6F37"/>
    <w:rsid w:val="006D7AE3"/>
    <w:rsid w:val="006E7E9B"/>
    <w:rsid w:val="006F123B"/>
    <w:rsid w:val="006F506B"/>
    <w:rsid w:val="006F52A0"/>
    <w:rsid w:val="007075D5"/>
    <w:rsid w:val="00707CC7"/>
    <w:rsid w:val="00714801"/>
    <w:rsid w:val="00714922"/>
    <w:rsid w:val="0071601C"/>
    <w:rsid w:val="007321D4"/>
    <w:rsid w:val="00767E89"/>
    <w:rsid w:val="00774C80"/>
    <w:rsid w:val="00780D16"/>
    <w:rsid w:val="007861AA"/>
    <w:rsid w:val="0079047F"/>
    <w:rsid w:val="007C085F"/>
    <w:rsid w:val="007C4296"/>
    <w:rsid w:val="007D1C43"/>
    <w:rsid w:val="007E06B4"/>
    <w:rsid w:val="007E2864"/>
    <w:rsid w:val="007E2C2E"/>
    <w:rsid w:val="00801B17"/>
    <w:rsid w:val="00806316"/>
    <w:rsid w:val="00823B47"/>
    <w:rsid w:val="00825938"/>
    <w:rsid w:val="00835481"/>
    <w:rsid w:val="00864BED"/>
    <w:rsid w:val="008864FF"/>
    <w:rsid w:val="00886817"/>
    <w:rsid w:val="008963DE"/>
    <w:rsid w:val="008A3154"/>
    <w:rsid w:val="008A4DBE"/>
    <w:rsid w:val="008B596C"/>
    <w:rsid w:val="008C49AA"/>
    <w:rsid w:val="008D657E"/>
    <w:rsid w:val="008F023A"/>
    <w:rsid w:val="008F0DF1"/>
    <w:rsid w:val="008F1D33"/>
    <w:rsid w:val="008F5CDC"/>
    <w:rsid w:val="00900685"/>
    <w:rsid w:val="00912B63"/>
    <w:rsid w:val="009206BD"/>
    <w:rsid w:val="00952907"/>
    <w:rsid w:val="00965F50"/>
    <w:rsid w:val="009803FE"/>
    <w:rsid w:val="009818D1"/>
    <w:rsid w:val="00986375"/>
    <w:rsid w:val="00986812"/>
    <w:rsid w:val="00992D1B"/>
    <w:rsid w:val="009E29D1"/>
    <w:rsid w:val="009E2BF8"/>
    <w:rsid w:val="009E593D"/>
    <w:rsid w:val="009F409A"/>
    <w:rsid w:val="00A21366"/>
    <w:rsid w:val="00A227DC"/>
    <w:rsid w:val="00A35C0E"/>
    <w:rsid w:val="00A364F1"/>
    <w:rsid w:val="00A4020E"/>
    <w:rsid w:val="00A512F8"/>
    <w:rsid w:val="00A60792"/>
    <w:rsid w:val="00A67707"/>
    <w:rsid w:val="00A8036E"/>
    <w:rsid w:val="00A8167E"/>
    <w:rsid w:val="00A820C1"/>
    <w:rsid w:val="00A832B7"/>
    <w:rsid w:val="00A86E1C"/>
    <w:rsid w:val="00A91A83"/>
    <w:rsid w:val="00A92C95"/>
    <w:rsid w:val="00A9383B"/>
    <w:rsid w:val="00AA355A"/>
    <w:rsid w:val="00AA3F02"/>
    <w:rsid w:val="00AA55D1"/>
    <w:rsid w:val="00AB4718"/>
    <w:rsid w:val="00AC2B59"/>
    <w:rsid w:val="00AD7E45"/>
    <w:rsid w:val="00AE02E9"/>
    <w:rsid w:val="00AF3C5D"/>
    <w:rsid w:val="00AF486C"/>
    <w:rsid w:val="00AF5C6E"/>
    <w:rsid w:val="00AF6909"/>
    <w:rsid w:val="00AF6E5F"/>
    <w:rsid w:val="00B00604"/>
    <w:rsid w:val="00B03506"/>
    <w:rsid w:val="00B2102E"/>
    <w:rsid w:val="00B21C55"/>
    <w:rsid w:val="00B25D4D"/>
    <w:rsid w:val="00B468A9"/>
    <w:rsid w:val="00B5229B"/>
    <w:rsid w:val="00B55A48"/>
    <w:rsid w:val="00B55BCC"/>
    <w:rsid w:val="00B640D2"/>
    <w:rsid w:val="00B643F5"/>
    <w:rsid w:val="00B65E3C"/>
    <w:rsid w:val="00B83975"/>
    <w:rsid w:val="00B94CEA"/>
    <w:rsid w:val="00B9719D"/>
    <w:rsid w:val="00BA0C80"/>
    <w:rsid w:val="00BA1858"/>
    <w:rsid w:val="00BA490C"/>
    <w:rsid w:val="00BA59FE"/>
    <w:rsid w:val="00BB345C"/>
    <w:rsid w:val="00BB6C02"/>
    <w:rsid w:val="00BC2C01"/>
    <w:rsid w:val="00BE1E81"/>
    <w:rsid w:val="00BE4B8D"/>
    <w:rsid w:val="00BE66E8"/>
    <w:rsid w:val="00BF52A7"/>
    <w:rsid w:val="00BF6B7F"/>
    <w:rsid w:val="00C00734"/>
    <w:rsid w:val="00C11E78"/>
    <w:rsid w:val="00C130D8"/>
    <w:rsid w:val="00C26506"/>
    <w:rsid w:val="00C36869"/>
    <w:rsid w:val="00C36A59"/>
    <w:rsid w:val="00C52532"/>
    <w:rsid w:val="00C63C8D"/>
    <w:rsid w:val="00C6545A"/>
    <w:rsid w:val="00C7667C"/>
    <w:rsid w:val="00C93E51"/>
    <w:rsid w:val="00CA4311"/>
    <w:rsid w:val="00CB3DDE"/>
    <w:rsid w:val="00CC1EAF"/>
    <w:rsid w:val="00CD5B39"/>
    <w:rsid w:val="00CD7C8F"/>
    <w:rsid w:val="00CF751B"/>
    <w:rsid w:val="00D01AFE"/>
    <w:rsid w:val="00D06F55"/>
    <w:rsid w:val="00D07FCA"/>
    <w:rsid w:val="00D16984"/>
    <w:rsid w:val="00D2041A"/>
    <w:rsid w:val="00D34276"/>
    <w:rsid w:val="00D37773"/>
    <w:rsid w:val="00D42D13"/>
    <w:rsid w:val="00D50866"/>
    <w:rsid w:val="00D53E7A"/>
    <w:rsid w:val="00D54950"/>
    <w:rsid w:val="00D643B2"/>
    <w:rsid w:val="00D7122B"/>
    <w:rsid w:val="00D74C74"/>
    <w:rsid w:val="00D859BC"/>
    <w:rsid w:val="00D86663"/>
    <w:rsid w:val="00D87648"/>
    <w:rsid w:val="00DA0AEA"/>
    <w:rsid w:val="00DD2F8F"/>
    <w:rsid w:val="00DE0272"/>
    <w:rsid w:val="00DE6AB8"/>
    <w:rsid w:val="00DF7B55"/>
    <w:rsid w:val="00DF7CE8"/>
    <w:rsid w:val="00E47720"/>
    <w:rsid w:val="00E532DE"/>
    <w:rsid w:val="00E72B84"/>
    <w:rsid w:val="00E87756"/>
    <w:rsid w:val="00E91282"/>
    <w:rsid w:val="00E9380C"/>
    <w:rsid w:val="00EA1B05"/>
    <w:rsid w:val="00EA3749"/>
    <w:rsid w:val="00EA7C6E"/>
    <w:rsid w:val="00EC47B3"/>
    <w:rsid w:val="00ED3BB5"/>
    <w:rsid w:val="00F1069B"/>
    <w:rsid w:val="00F149B0"/>
    <w:rsid w:val="00F2357D"/>
    <w:rsid w:val="00F35CD1"/>
    <w:rsid w:val="00F4380E"/>
    <w:rsid w:val="00F47BE7"/>
    <w:rsid w:val="00F577CE"/>
    <w:rsid w:val="00F71032"/>
    <w:rsid w:val="00F72D2C"/>
    <w:rsid w:val="00F868F6"/>
    <w:rsid w:val="00FA799B"/>
    <w:rsid w:val="00FB2A21"/>
    <w:rsid w:val="00FB6C70"/>
    <w:rsid w:val="00FC14EC"/>
    <w:rsid w:val="00FC468E"/>
    <w:rsid w:val="00FD6475"/>
    <w:rsid w:val="00FE0DCA"/>
    <w:rsid w:val="00FE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3DA58-B2BC-4FC2-A3E8-246F3A9B6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3277"/>
  </w:style>
  <w:style w:type="paragraph" w:styleId="Nadpis1">
    <w:name w:val="heading 1"/>
    <w:basedOn w:val="Normln"/>
    <w:link w:val="Nadpis1Char"/>
    <w:uiPriority w:val="9"/>
    <w:qFormat/>
    <w:rsid w:val="00A832B7"/>
    <w:pPr>
      <w:spacing w:before="100" w:beforeAutospacing="1" w:after="100" w:afterAutospacing="1"/>
      <w:outlineLvl w:val="0"/>
    </w:pPr>
    <w:rPr>
      <w:rFonts w:eastAsia="Times New Roman" w:cs="Times New Roman"/>
      <w:color w:val="3E3E3E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65314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5A1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CD7C8F"/>
  </w:style>
  <w:style w:type="character" w:customStyle="1" w:styleId="Nadpis1Char">
    <w:name w:val="Nadpis 1 Char"/>
    <w:basedOn w:val="Standardnpsmoodstavce"/>
    <w:link w:val="Nadpis1"/>
    <w:uiPriority w:val="9"/>
    <w:rsid w:val="00A832B7"/>
    <w:rPr>
      <w:rFonts w:eastAsia="Times New Roman" w:cs="Times New Roman"/>
      <w:color w:val="3E3E3E"/>
      <w:kern w:val="36"/>
      <w:sz w:val="48"/>
      <w:szCs w:val="48"/>
      <w:lang w:eastAsia="cs-CZ"/>
    </w:rPr>
  </w:style>
  <w:style w:type="character" w:styleId="Siln">
    <w:name w:val="Strong"/>
    <w:basedOn w:val="Standardnpsmoodstavce"/>
    <w:uiPriority w:val="22"/>
    <w:qFormat/>
    <w:rsid w:val="00A832B7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832B7"/>
    <w:pPr>
      <w:spacing w:before="100" w:beforeAutospacing="1" w:after="100" w:afterAutospacing="1"/>
    </w:pPr>
    <w:rPr>
      <w:rFonts w:eastAsia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2B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B57"/>
    <w:rPr>
      <w:rFonts w:ascii="Tahoma" w:hAnsi="Tahoma" w:cs="Tahoma"/>
      <w:sz w:val="16"/>
      <w:szCs w:val="16"/>
    </w:rPr>
  </w:style>
  <w:style w:type="paragraph" w:customStyle="1" w:styleId="dka">
    <w:name w:val="řádka"/>
    <w:basedOn w:val="Normln"/>
    <w:rsid w:val="001E6214"/>
    <w:pPr>
      <w:jc w:val="both"/>
    </w:pPr>
    <w:rPr>
      <w:rFonts w:eastAsia="Times New Roman" w:cs="Times New Roman"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rsid w:val="005F5903"/>
    <w:pPr>
      <w:spacing w:after="120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F5903"/>
    <w:rPr>
      <w:rFonts w:eastAsia="Times New Roman" w:cs="Times New Roman"/>
      <w:sz w:val="20"/>
      <w:szCs w:val="20"/>
      <w:lang w:eastAsia="cs-CZ"/>
    </w:rPr>
  </w:style>
  <w:style w:type="character" w:customStyle="1" w:styleId="ktykontaktnazev">
    <w:name w:val="kty_kontakt_nazev"/>
    <w:basedOn w:val="Standardnpsmoodstavce"/>
    <w:rsid w:val="00780D16"/>
  </w:style>
  <w:style w:type="character" w:customStyle="1" w:styleId="ktykontakthodnota">
    <w:name w:val="kty_kontakt_hodnota"/>
    <w:basedOn w:val="Standardnpsmoodstavce"/>
    <w:rsid w:val="00780D16"/>
  </w:style>
  <w:style w:type="character" w:customStyle="1" w:styleId="screentitle2">
    <w:name w:val="screentitle2"/>
    <w:basedOn w:val="Standardnpsmoodstavce"/>
    <w:rsid w:val="00BE1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0303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single" w:sz="48" w:space="0" w:color="D5E5F4"/>
                    <w:right w:val="none" w:sz="0" w:space="0" w:color="auto"/>
                  </w:divBdr>
                  <w:divsChild>
                    <w:div w:id="11053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8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7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84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2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200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single" w:sz="48" w:space="0" w:color="D5E5F4"/>
                    <w:right w:val="none" w:sz="0" w:space="0" w:color="auto"/>
                  </w:divBdr>
                  <w:divsChild>
                    <w:div w:id="113371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94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97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296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single" w:sz="48" w:space="0" w:color="D5E5F4"/>
                    <w:right w:val="none" w:sz="0" w:space="0" w:color="auto"/>
                  </w:divBdr>
                  <w:divsChild>
                    <w:div w:id="60345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7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7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6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3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0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7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BBBBB"/>
                <w:bottom w:val="none" w:sz="0" w:space="0" w:color="auto"/>
                <w:right w:val="single" w:sz="6" w:space="0" w:color="BBBBBB"/>
              </w:divBdr>
              <w:divsChild>
                <w:div w:id="180068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25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949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4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BBBBB"/>
                <w:bottom w:val="none" w:sz="0" w:space="0" w:color="auto"/>
                <w:right w:val="single" w:sz="6" w:space="0" w:color="BBBBBB"/>
              </w:divBdr>
              <w:divsChild>
                <w:div w:id="53531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9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06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7923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2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25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8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3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4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15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9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0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4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8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04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337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8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246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single" w:sz="48" w:space="0" w:color="D5E5F4"/>
                    <w:right w:val="none" w:sz="0" w:space="0" w:color="auto"/>
                  </w:divBdr>
                  <w:divsChild>
                    <w:div w:id="178614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73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tachov@cuzk.cz" TargetMode="External"/><Relationship Id="rId3" Type="http://schemas.openxmlformats.org/officeDocument/2006/relationships/styles" Target="styles.xml"/><Relationship Id="rId7" Type="http://schemas.openxmlformats.org/officeDocument/2006/relationships/hyperlink" Target="mailto:mestys@chodovaplana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hodovaplana.cz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FD093-11F9-42CE-A796-D119575A7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862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comovai</dc:creator>
  <cp:lastModifiedBy>Bahenská Olga</cp:lastModifiedBy>
  <cp:revision>2</cp:revision>
  <cp:lastPrinted>2015-09-15T08:15:00Z</cp:lastPrinted>
  <dcterms:created xsi:type="dcterms:W3CDTF">2017-10-02T15:59:00Z</dcterms:created>
  <dcterms:modified xsi:type="dcterms:W3CDTF">2017-10-02T15:59:00Z</dcterms:modified>
</cp:coreProperties>
</file>